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A78CF" w14:textId="3F93675F" w:rsidR="00100FF8" w:rsidRDefault="000A1547" w:rsidP="000A1547">
      <w:r>
        <w:rPr>
          <w:noProof/>
        </w:rPr>
        <w:drawing>
          <wp:anchor distT="0" distB="0" distL="114300" distR="114300" simplePos="0" relativeHeight="251660288" behindDoc="1" locked="0" layoutInCell="1" allowOverlap="1" wp14:anchorId="41FEA109" wp14:editId="1E27C879">
            <wp:simplePos x="0" y="0"/>
            <wp:positionH relativeFrom="column">
              <wp:posOffset>6957060</wp:posOffset>
            </wp:positionH>
            <wp:positionV relativeFrom="paragraph">
              <wp:posOffset>-205740</wp:posOffset>
            </wp:positionV>
            <wp:extent cx="2183912" cy="1638300"/>
            <wp:effectExtent l="0" t="0" r="6985" b="0"/>
            <wp:wrapNone/>
            <wp:docPr id="1435225149" name="Picture 1" descr="A blue sign with yellow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225149" name="Picture 1" descr="A blue sign with yellow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912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898DF3" w14:textId="77777777" w:rsidR="000A1547" w:rsidRDefault="000A1547" w:rsidP="000A1547">
      <w:pPr>
        <w:spacing w:after="120" w:line="240" w:lineRule="auto"/>
        <w:rPr>
          <w:rFonts w:ascii="Tenorite Display" w:hAnsi="Tenorite Display"/>
          <w:b/>
          <w:bCs/>
          <w:color w:val="0070C0"/>
          <w:sz w:val="40"/>
          <w:szCs w:val="40"/>
        </w:rPr>
      </w:pPr>
      <w:r w:rsidRPr="000A1547">
        <w:rPr>
          <w:rFonts w:ascii="Tenorite Display" w:hAnsi="Tenorite Display"/>
          <w:b/>
          <w:bCs/>
          <w:color w:val="0070C0"/>
          <w:sz w:val="40"/>
          <w:szCs w:val="40"/>
        </w:rPr>
        <w:t xml:space="preserve">CIPC Residues Monitoring Group                              </w:t>
      </w:r>
    </w:p>
    <w:p w14:paraId="0B4E895C" w14:textId="76B6F2B2" w:rsidR="000A1547" w:rsidRPr="000A1547" w:rsidRDefault="000A1547" w:rsidP="000A1547">
      <w:pPr>
        <w:spacing w:after="120" w:line="240" w:lineRule="auto"/>
        <w:rPr>
          <w:rFonts w:ascii="Tenorite Display" w:hAnsi="Tenorite Display"/>
          <w:color w:val="0070C0"/>
          <w:sz w:val="32"/>
          <w:szCs w:val="32"/>
        </w:rPr>
      </w:pPr>
      <w:r w:rsidRPr="000A1547">
        <w:rPr>
          <w:rFonts w:ascii="Tenorite Display" w:hAnsi="Tenorite Display"/>
          <w:color w:val="0070C0"/>
          <w:sz w:val="32"/>
          <w:szCs w:val="32"/>
        </w:rPr>
        <w:t>for the UK potato industry</w:t>
      </w:r>
    </w:p>
    <w:p w14:paraId="58D45783" w14:textId="77777777" w:rsidR="00CD59DE" w:rsidRDefault="00CD59DE" w:rsidP="000A1547">
      <w:pPr>
        <w:rPr>
          <w:rFonts w:ascii="Tenorite Display" w:hAnsi="Tenorite Display"/>
          <w:i/>
          <w:iCs/>
          <w:color w:val="0070C0"/>
          <w:sz w:val="24"/>
          <w:szCs w:val="24"/>
        </w:rPr>
      </w:pPr>
    </w:p>
    <w:p w14:paraId="5EF84D36" w14:textId="4AFCFB4A" w:rsidR="000A1547" w:rsidRPr="000A1547" w:rsidRDefault="000A1547" w:rsidP="000A1547">
      <w:pPr>
        <w:rPr>
          <w:rFonts w:ascii="Tenorite Display" w:hAnsi="Tenorite Display"/>
          <w:i/>
          <w:iCs/>
          <w:color w:val="0070C0"/>
          <w:sz w:val="24"/>
          <w:szCs w:val="24"/>
        </w:rPr>
      </w:pPr>
      <w:r w:rsidRPr="000A1547">
        <w:rPr>
          <w:rFonts w:ascii="Tenorite Display" w:hAnsi="Tenorite Display"/>
          <w:i/>
          <w:iCs/>
          <w:color w:val="0070C0"/>
          <w:sz w:val="24"/>
          <w:szCs w:val="24"/>
        </w:rPr>
        <w:t xml:space="preserve">Chair: Adrian Cunnington   Secretary: </w:t>
      </w:r>
      <w:r w:rsidR="00F919F2">
        <w:rPr>
          <w:rFonts w:ascii="Tenorite Display" w:hAnsi="Tenorite Display"/>
          <w:i/>
          <w:iCs/>
          <w:color w:val="0070C0"/>
          <w:sz w:val="24"/>
          <w:szCs w:val="24"/>
        </w:rPr>
        <w:t>Graham Bannister</w:t>
      </w:r>
    </w:p>
    <w:p w14:paraId="349B9430" w14:textId="68FEA00A" w:rsidR="000A1547" w:rsidRPr="003F3808" w:rsidRDefault="000A1547" w:rsidP="004524A9">
      <w:pPr>
        <w:pBdr>
          <w:bottom w:val="single" w:sz="4" w:space="1" w:color="auto"/>
        </w:pBdr>
        <w:ind w:right="-330"/>
        <w:rPr>
          <w:sz w:val="2"/>
          <w:szCs w:val="2"/>
        </w:rPr>
      </w:pPr>
    </w:p>
    <w:p w14:paraId="01EE02A6" w14:textId="77777777" w:rsidR="000A1547" w:rsidRPr="003D70FC" w:rsidRDefault="000A1547" w:rsidP="000A1547">
      <w:pPr>
        <w:rPr>
          <w:sz w:val="2"/>
          <w:szCs w:val="2"/>
        </w:rPr>
      </w:pPr>
    </w:p>
    <w:p w14:paraId="2696DDC2" w14:textId="7742806D" w:rsidR="008D2970" w:rsidRPr="00F00FD8" w:rsidRDefault="0096384A" w:rsidP="00B25C31">
      <w:pPr>
        <w:pStyle w:val="NoSpacing"/>
        <w:jc w:val="center"/>
        <w:rPr>
          <w:rFonts w:ascii="Tenorite" w:hAnsi="Tenorite"/>
          <w:b/>
          <w:color w:val="0070C0"/>
          <w:sz w:val="32"/>
          <w:szCs w:val="24"/>
          <w:lang w:val="en-GB"/>
        </w:rPr>
      </w:pPr>
      <w:r w:rsidRPr="00F00FD8">
        <w:rPr>
          <w:rFonts w:ascii="Tenorite" w:hAnsi="Tenorite"/>
          <w:b/>
          <w:color w:val="0070C0"/>
          <w:sz w:val="32"/>
          <w:szCs w:val="24"/>
          <w:lang w:val="en-GB"/>
        </w:rPr>
        <w:t>G</w:t>
      </w:r>
      <w:r w:rsidR="008D2970" w:rsidRPr="00F00FD8">
        <w:rPr>
          <w:rFonts w:ascii="Tenorite" w:hAnsi="Tenorite"/>
          <w:b/>
          <w:color w:val="0070C0"/>
          <w:sz w:val="32"/>
          <w:szCs w:val="24"/>
          <w:lang w:val="en-GB"/>
        </w:rPr>
        <w:t xml:space="preserve">uidelines for </w:t>
      </w:r>
      <w:r w:rsidRPr="00F00FD8">
        <w:rPr>
          <w:rFonts w:ascii="Tenorite" w:hAnsi="Tenorite"/>
          <w:b/>
          <w:color w:val="0070C0"/>
          <w:sz w:val="32"/>
          <w:szCs w:val="24"/>
          <w:lang w:val="en-GB"/>
        </w:rPr>
        <w:t xml:space="preserve">further </w:t>
      </w:r>
      <w:r w:rsidR="008D2970" w:rsidRPr="00F00FD8">
        <w:rPr>
          <w:rFonts w:ascii="Tenorite" w:hAnsi="Tenorite"/>
          <w:b/>
          <w:color w:val="0070C0"/>
          <w:sz w:val="32"/>
          <w:szCs w:val="24"/>
          <w:lang w:val="en-GB"/>
        </w:rPr>
        <w:t xml:space="preserve">reducing </w:t>
      </w:r>
      <w:r w:rsidRPr="00F00FD8">
        <w:rPr>
          <w:rFonts w:ascii="Tenorite" w:hAnsi="Tenorite"/>
          <w:b/>
          <w:color w:val="0070C0"/>
          <w:sz w:val="32"/>
          <w:szCs w:val="24"/>
          <w:lang w:val="en-GB"/>
        </w:rPr>
        <w:t xml:space="preserve">risk of </w:t>
      </w:r>
      <w:r w:rsidR="008D2970" w:rsidRPr="00F00FD8">
        <w:rPr>
          <w:rFonts w:ascii="Tenorite" w:hAnsi="Tenorite"/>
          <w:b/>
          <w:color w:val="0070C0"/>
          <w:sz w:val="32"/>
          <w:szCs w:val="24"/>
          <w:lang w:val="en-GB"/>
        </w:rPr>
        <w:t>chlorpropham (CIPC)</w:t>
      </w:r>
      <w:r w:rsidR="00F30A7C" w:rsidRPr="00F00FD8">
        <w:rPr>
          <w:rFonts w:ascii="Tenorite" w:hAnsi="Tenorite"/>
          <w:b/>
          <w:color w:val="0070C0"/>
          <w:sz w:val="32"/>
          <w:szCs w:val="24"/>
          <w:lang w:val="en-GB"/>
        </w:rPr>
        <w:t xml:space="preserve"> r</w:t>
      </w:r>
      <w:r w:rsidR="00027ED1" w:rsidRPr="00F00FD8">
        <w:rPr>
          <w:rFonts w:ascii="Tenorite" w:hAnsi="Tenorite"/>
          <w:b/>
          <w:color w:val="0070C0"/>
          <w:sz w:val="32"/>
          <w:szCs w:val="24"/>
          <w:lang w:val="en-GB"/>
        </w:rPr>
        <w:t xml:space="preserve">esidue contamination </w:t>
      </w:r>
    </w:p>
    <w:p w14:paraId="43F1737D" w14:textId="77777777" w:rsidR="002C584F" w:rsidRPr="00B25C31" w:rsidRDefault="002C584F" w:rsidP="008D2970">
      <w:pPr>
        <w:pStyle w:val="NoSpacing"/>
        <w:ind w:left="360"/>
        <w:jc w:val="center"/>
        <w:rPr>
          <w:rFonts w:ascii="Tenorite" w:hAnsi="Tenorite"/>
          <w:b/>
          <w:color w:val="0070C0"/>
          <w:sz w:val="24"/>
          <w:szCs w:val="20"/>
          <w:lang w:val="en-GB"/>
        </w:rPr>
      </w:pPr>
    </w:p>
    <w:p w14:paraId="3D639660" w14:textId="34E3076A" w:rsidR="008D2970" w:rsidRPr="00B25C31" w:rsidRDefault="008D2970" w:rsidP="008D2970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440" w:hanging="1440"/>
        <w:jc w:val="both"/>
        <w:rPr>
          <w:rFonts w:ascii="Tenorite" w:hAnsi="Tenorite"/>
          <w:b/>
          <w:i/>
          <w:iCs/>
          <w:sz w:val="24"/>
          <w:szCs w:val="24"/>
          <w:lang w:val="en-GB"/>
        </w:rPr>
      </w:pPr>
      <w:r w:rsidRPr="00B25C31">
        <w:rPr>
          <w:rFonts w:ascii="Tenorite" w:hAnsi="Tenorite"/>
          <w:b/>
          <w:i/>
          <w:iCs/>
          <w:sz w:val="24"/>
          <w:szCs w:val="24"/>
          <w:lang w:val="en-GB"/>
        </w:rPr>
        <w:t>Objective:</w:t>
      </w:r>
      <w:r w:rsidRPr="00B25C31">
        <w:rPr>
          <w:rFonts w:ascii="Tenorite" w:hAnsi="Tenorite"/>
          <w:b/>
          <w:i/>
          <w:iCs/>
          <w:sz w:val="24"/>
          <w:szCs w:val="24"/>
          <w:lang w:val="en-GB"/>
        </w:rPr>
        <w:tab/>
      </w:r>
      <w:r w:rsidR="008325C6">
        <w:rPr>
          <w:rFonts w:ascii="Tenorite" w:hAnsi="Tenorite"/>
          <w:b/>
          <w:i/>
          <w:iCs/>
          <w:sz w:val="24"/>
          <w:szCs w:val="24"/>
          <w:lang w:val="en-GB"/>
        </w:rPr>
        <w:t xml:space="preserve">To </w:t>
      </w:r>
      <w:r w:rsidR="00ED5DDC">
        <w:rPr>
          <w:rFonts w:ascii="Tenorite" w:hAnsi="Tenorite"/>
          <w:b/>
          <w:i/>
          <w:iCs/>
          <w:sz w:val="24"/>
          <w:szCs w:val="24"/>
          <w:lang w:val="en-GB"/>
        </w:rPr>
        <w:t xml:space="preserve">raise awareness of </w:t>
      </w:r>
      <w:r w:rsidR="008D4BB8">
        <w:rPr>
          <w:rFonts w:ascii="Tenorite" w:hAnsi="Tenorite"/>
          <w:b/>
          <w:i/>
          <w:iCs/>
          <w:sz w:val="24"/>
          <w:szCs w:val="24"/>
          <w:lang w:val="en-GB"/>
        </w:rPr>
        <w:t xml:space="preserve">on-going risk and </w:t>
      </w:r>
      <w:r w:rsidR="001C0585">
        <w:rPr>
          <w:rFonts w:ascii="Tenorite" w:hAnsi="Tenorite"/>
          <w:b/>
          <w:i/>
          <w:iCs/>
          <w:sz w:val="24"/>
          <w:szCs w:val="24"/>
          <w:lang w:val="en-GB"/>
        </w:rPr>
        <w:t>further reduce</w:t>
      </w:r>
      <w:r w:rsidR="00A06F27">
        <w:rPr>
          <w:rFonts w:ascii="Tenorite" w:hAnsi="Tenorite"/>
          <w:b/>
          <w:i/>
          <w:iCs/>
          <w:sz w:val="24"/>
          <w:szCs w:val="24"/>
          <w:lang w:val="en-GB"/>
        </w:rPr>
        <w:t xml:space="preserve"> </w:t>
      </w:r>
      <w:r w:rsidRPr="00B25C31">
        <w:rPr>
          <w:rFonts w:ascii="Tenorite" w:hAnsi="Tenorite"/>
          <w:b/>
          <w:i/>
          <w:iCs/>
          <w:sz w:val="24"/>
          <w:szCs w:val="24"/>
          <w:lang w:val="en-GB"/>
        </w:rPr>
        <w:t xml:space="preserve">CIPC </w:t>
      </w:r>
      <w:r w:rsidR="004524A9" w:rsidRPr="00B25C31">
        <w:rPr>
          <w:rFonts w:ascii="Tenorite" w:hAnsi="Tenorite"/>
          <w:b/>
          <w:i/>
          <w:iCs/>
          <w:sz w:val="24"/>
          <w:szCs w:val="24"/>
          <w:lang w:val="en-GB"/>
        </w:rPr>
        <w:t xml:space="preserve">pick-up </w:t>
      </w:r>
      <w:r w:rsidRPr="00B25C31">
        <w:rPr>
          <w:rFonts w:ascii="Tenorite" w:hAnsi="Tenorite"/>
          <w:b/>
          <w:i/>
          <w:iCs/>
          <w:sz w:val="24"/>
          <w:szCs w:val="24"/>
          <w:lang w:val="en-GB"/>
        </w:rPr>
        <w:t xml:space="preserve">from </w:t>
      </w:r>
      <w:r w:rsidR="00ED5DDC">
        <w:rPr>
          <w:rFonts w:ascii="Tenorite" w:hAnsi="Tenorite"/>
          <w:b/>
          <w:i/>
          <w:iCs/>
          <w:sz w:val="24"/>
          <w:szCs w:val="24"/>
          <w:lang w:val="en-GB"/>
        </w:rPr>
        <w:t xml:space="preserve">potato </w:t>
      </w:r>
      <w:r w:rsidRPr="00B25C31">
        <w:rPr>
          <w:rFonts w:ascii="Tenorite" w:hAnsi="Tenorite"/>
          <w:b/>
          <w:i/>
          <w:iCs/>
          <w:sz w:val="24"/>
          <w:szCs w:val="24"/>
          <w:lang w:val="en-GB"/>
        </w:rPr>
        <w:t xml:space="preserve">store fabrics, structures and equipment to minimise residues found on future </w:t>
      </w:r>
      <w:r w:rsidR="00D661DF">
        <w:rPr>
          <w:rFonts w:ascii="Tenorite" w:hAnsi="Tenorite"/>
          <w:b/>
          <w:i/>
          <w:iCs/>
          <w:sz w:val="24"/>
          <w:szCs w:val="24"/>
          <w:lang w:val="en-GB"/>
        </w:rPr>
        <w:t>stored</w:t>
      </w:r>
      <w:r w:rsidRPr="00B25C31">
        <w:rPr>
          <w:rFonts w:ascii="Tenorite" w:hAnsi="Tenorite"/>
          <w:b/>
          <w:i/>
          <w:iCs/>
          <w:sz w:val="24"/>
          <w:szCs w:val="24"/>
          <w:lang w:val="en-GB"/>
        </w:rPr>
        <w:t xml:space="preserve"> crops </w:t>
      </w:r>
    </w:p>
    <w:p w14:paraId="308CA2D0" w14:textId="77777777" w:rsidR="008D2970" w:rsidRPr="00B25C31" w:rsidRDefault="008D2970" w:rsidP="008D2970">
      <w:pPr>
        <w:pStyle w:val="NoSpacing"/>
        <w:ind w:left="1440" w:hanging="1440"/>
        <w:jc w:val="both"/>
        <w:rPr>
          <w:rFonts w:ascii="Tenorite" w:hAnsi="Tenorite"/>
          <w:sz w:val="20"/>
          <w:szCs w:val="20"/>
          <w:lang w:val="en-GB"/>
        </w:rPr>
      </w:pPr>
    </w:p>
    <w:p w14:paraId="0FC749DD" w14:textId="1E03DEB0" w:rsidR="00421642" w:rsidRDefault="00E9762D" w:rsidP="008D2970">
      <w:pPr>
        <w:pStyle w:val="NoSpacing"/>
        <w:jc w:val="both"/>
        <w:rPr>
          <w:rFonts w:ascii="Tenorite" w:hAnsi="Tenorite"/>
          <w:b/>
          <w:sz w:val="24"/>
          <w:szCs w:val="24"/>
          <w:lang w:val="en-GB"/>
        </w:rPr>
      </w:pPr>
      <w:r>
        <w:rPr>
          <w:rFonts w:ascii="Tenorite" w:hAnsi="Tenorite"/>
          <w:b/>
          <w:sz w:val="24"/>
          <w:szCs w:val="24"/>
          <w:lang w:val="en-GB"/>
        </w:rPr>
        <w:t>As part of the CRMG’s surveillance activity</w:t>
      </w:r>
      <w:r w:rsidR="00233AC8">
        <w:rPr>
          <w:rFonts w:ascii="Tenorite" w:hAnsi="Tenorite"/>
          <w:b/>
          <w:sz w:val="24"/>
          <w:szCs w:val="24"/>
          <w:lang w:val="en-GB"/>
        </w:rPr>
        <w:t xml:space="preserve"> undertaken to support the current temporary Maximu</w:t>
      </w:r>
      <w:r w:rsidR="00372D73">
        <w:rPr>
          <w:rFonts w:ascii="Tenorite" w:hAnsi="Tenorite"/>
          <w:b/>
          <w:sz w:val="24"/>
          <w:szCs w:val="24"/>
          <w:lang w:val="en-GB"/>
        </w:rPr>
        <w:t>m</w:t>
      </w:r>
      <w:r w:rsidR="00233AC8">
        <w:rPr>
          <w:rFonts w:ascii="Tenorite" w:hAnsi="Tenorite"/>
          <w:b/>
          <w:sz w:val="24"/>
          <w:szCs w:val="24"/>
          <w:lang w:val="en-GB"/>
        </w:rPr>
        <w:t xml:space="preserve"> Residue Level</w:t>
      </w:r>
      <w:r w:rsidR="00372D73">
        <w:rPr>
          <w:rFonts w:ascii="Tenorite" w:hAnsi="Tenorite"/>
          <w:b/>
          <w:sz w:val="24"/>
          <w:szCs w:val="24"/>
          <w:lang w:val="en-GB"/>
        </w:rPr>
        <w:t xml:space="preserve"> (tMRL) for chlorpropham (CIPC)</w:t>
      </w:r>
      <w:r w:rsidR="008C728E">
        <w:rPr>
          <w:rFonts w:ascii="Tenorite" w:hAnsi="Tenorite"/>
          <w:b/>
          <w:sz w:val="24"/>
          <w:szCs w:val="24"/>
          <w:lang w:val="en-GB"/>
        </w:rPr>
        <w:t xml:space="preserve">, </w:t>
      </w:r>
      <w:r w:rsidR="00F34CA8">
        <w:rPr>
          <w:rFonts w:ascii="Tenorite" w:hAnsi="Tenorite"/>
          <w:b/>
          <w:sz w:val="24"/>
          <w:szCs w:val="24"/>
          <w:lang w:val="en-GB"/>
        </w:rPr>
        <w:t>the Group</w:t>
      </w:r>
      <w:r w:rsidR="00BD6567">
        <w:rPr>
          <w:rFonts w:ascii="Tenorite" w:hAnsi="Tenorite"/>
          <w:b/>
          <w:sz w:val="24"/>
          <w:szCs w:val="24"/>
          <w:lang w:val="en-GB"/>
        </w:rPr>
        <w:t xml:space="preserve"> is</w:t>
      </w:r>
      <w:r w:rsidR="008C728E">
        <w:rPr>
          <w:rFonts w:ascii="Tenorite" w:hAnsi="Tenorite"/>
          <w:b/>
          <w:sz w:val="24"/>
          <w:szCs w:val="24"/>
          <w:lang w:val="en-GB"/>
        </w:rPr>
        <w:t xml:space="preserve"> urging all growers and store managers with </w:t>
      </w:r>
      <w:r w:rsidR="009D6F17">
        <w:rPr>
          <w:rFonts w:ascii="Tenorite" w:hAnsi="Tenorite"/>
          <w:b/>
          <w:sz w:val="24"/>
          <w:szCs w:val="24"/>
          <w:lang w:val="en-GB"/>
        </w:rPr>
        <w:t xml:space="preserve">stores that have </w:t>
      </w:r>
      <w:r w:rsidR="009D6F17" w:rsidRPr="00F34CA8">
        <w:rPr>
          <w:rFonts w:ascii="Tenorite" w:hAnsi="Tenorite"/>
          <w:b/>
          <w:i/>
          <w:iCs/>
          <w:sz w:val="24"/>
          <w:szCs w:val="24"/>
          <w:lang w:val="en-GB"/>
        </w:rPr>
        <w:t>any</w:t>
      </w:r>
      <w:r w:rsidR="009D6F17">
        <w:rPr>
          <w:rFonts w:ascii="Tenorite" w:hAnsi="Tenorite"/>
          <w:b/>
          <w:sz w:val="24"/>
          <w:szCs w:val="24"/>
          <w:lang w:val="en-GB"/>
        </w:rPr>
        <w:t xml:space="preserve"> history of CIPC treatment to focus on</w:t>
      </w:r>
      <w:r w:rsidR="00991E0B">
        <w:rPr>
          <w:rFonts w:ascii="Tenorite" w:hAnsi="Tenorite"/>
          <w:b/>
          <w:sz w:val="24"/>
          <w:szCs w:val="24"/>
          <w:lang w:val="en-GB"/>
        </w:rPr>
        <w:t xml:space="preserve"> cleaning between storage seasons as this is </w:t>
      </w:r>
      <w:r w:rsidR="00BD6567">
        <w:rPr>
          <w:rFonts w:ascii="Tenorite" w:hAnsi="Tenorite"/>
          <w:b/>
          <w:sz w:val="24"/>
          <w:szCs w:val="24"/>
          <w:lang w:val="en-GB"/>
        </w:rPr>
        <w:t xml:space="preserve">key </w:t>
      </w:r>
      <w:r w:rsidR="00F34CA8">
        <w:rPr>
          <w:rFonts w:ascii="Tenorite" w:hAnsi="Tenorite"/>
          <w:b/>
          <w:sz w:val="24"/>
          <w:szCs w:val="24"/>
          <w:lang w:val="en-GB"/>
        </w:rPr>
        <w:t>to</w:t>
      </w:r>
      <w:r w:rsidR="00BD6567">
        <w:rPr>
          <w:rFonts w:ascii="Tenorite" w:hAnsi="Tenorite"/>
          <w:b/>
          <w:sz w:val="24"/>
          <w:szCs w:val="24"/>
          <w:lang w:val="en-GB"/>
        </w:rPr>
        <w:t xml:space="preserve"> reducing </w:t>
      </w:r>
      <w:r w:rsidR="008A0EF3">
        <w:rPr>
          <w:rFonts w:ascii="Tenorite" w:hAnsi="Tenorite"/>
          <w:b/>
          <w:sz w:val="24"/>
          <w:szCs w:val="24"/>
          <w:lang w:val="en-GB"/>
        </w:rPr>
        <w:t xml:space="preserve">on-going </w:t>
      </w:r>
      <w:r w:rsidR="00BD6567">
        <w:rPr>
          <w:rFonts w:ascii="Tenorite" w:hAnsi="Tenorite"/>
          <w:b/>
          <w:sz w:val="24"/>
          <w:szCs w:val="24"/>
          <w:lang w:val="en-GB"/>
        </w:rPr>
        <w:t>contamination risk</w:t>
      </w:r>
      <w:r w:rsidR="008A0EF3">
        <w:rPr>
          <w:rFonts w:ascii="Tenorite" w:hAnsi="Tenorite"/>
          <w:b/>
          <w:sz w:val="24"/>
          <w:szCs w:val="24"/>
          <w:lang w:val="en-GB"/>
        </w:rPr>
        <w:t>.</w:t>
      </w:r>
      <w:r w:rsidR="00FD0901">
        <w:rPr>
          <w:rFonts w:ascii="Tenorite" w:hAnsi="Tenorite"/>
          <w:b/>
          <w:sz w:val="24"/>
          <w:szCs w:val="24"/>
          <w:lang w:val="en-GB"/>
        </w:rPr>
        <w:t xml:space="preserve"> </w:t>
      </w:r>
      <w:r w:rsidR="00421642">
        <w:rPr>
          <w:rFonts w:ascii="Tenorite" w:hAnsi="Tenorite"/>
          <w:b/>
          <w:sz w:val="24"/>
          <w:szCs w:val="24"/>
          <w:lang w:val="en-GB"/>
        </w:rPr>
        <w:t xml:space="preserve">Our work has shown that around one in seven potato stores in the UK still </w:t>
      </w:r>
      <w:r w:rsidR="009E4EFA">
        <w:rPr>
          <w:rFonts w:ascii="Tenorite" w:hAnsi="Tenorite"/>
          <w:b/>
          <w:sz w:val="24"/>
          <w:szCs w:val="24"/>
          <w:lang w:val="en-GB"/>
        </w:rPr>
        <w:t>carries</w:t>
      </w:r>
      <w:r w:rsidR="00421642">
        <w:rPr>
          <w:rFonts w:ascii="Tenorite" w:hAnsi="Tenorite"/>
          <w:b/>
          <w:sz w:val="24"/>
          <w:szCs w:val="24"/>
          <w:lang w:val="en-GB"/>
        </w:rPr>
        <w:t xml:space="preserve"> a risk of CIPC residues</w:t>
      </w:r>
      <w:r w:rsidR="005E4A02">
        <w:rPr>
          <w:rFonts w:ascii="Tenorite" w:hAnsi="Tenorite"/>
          <w:b/>
          <w:sz w:val="24"/>
          <w:szCs w:val="24"/>
          <w:lang w:val="en-GB"/>
        </w:rPr>
        <w:t xml:space="preserve"> remaining from treatments made prior to CIPC withdrawal in 2020.</w:t>
      </w:r>
    </w:p>
    <w:p w14:paraId="06B49824" w14:textId="77777777" w:rsidR="00E9762D" w:rsidRDefault="00E9762D" w:rsidP="008D2970">
      <w:pPr>
        <w:pStyle w:val="NoSpacing"/>
        <w:jc w:val="both"/>
        <w:rPr>
          <w:rFonts w:ascii="Tenorite" w:hAnsi="Tenorite"/>
          <w:b/>
          <w:sz w:val="24"/>
          <w:szCs w:val="24"/>
          <w:lang w:val="en-GB"/>
        </w:rPr>
      </w:pPr>
    </w:p>
    <w:p w14:paraId="1E4ED969" w14:textId="02D1DE8C" w:rsidR="008D2970" w:rsidRDefault="008D2970" w:rsidP="008D2970">
      <w:pPr>
        <w:pStyle w:val="NoSpacing"/>
        <w:jc w:val="both"/>
        <w:rPr>
          <w:rFonts w:ascii="Tenorite" w:hAnsi="Tenorite"/>
          <w:b/>
          <w:sz w:val="24"/>
          <w:szCs w:val="24"/>
          <w:lang w:val="en-GB"/>
        </w:rPr>
      </w:pPr>
      <w:r w:rsidRPr="00B25C31">
        <w:rPr>
          <w:rFonts w:ascii="Tenorite" w:hAnsi="Tenorite"/>
          <w:b/>
          <w:sz w:val="24"/>
          <w:szCs w:val="24"/>
          <w:lang w:val="en-GB"/>
        </w:rPr>
        <w:t xml:space="preserve">The steps </w:t>
      </w:r>
      <w:r w:rsidR="00170D9F">
        <w:rPr>
          <w:rFonts w:ascii="Tenorite" w:hAnsi="Tenorite"/>
          <w:b/>
          <w:sz w:val="24"/>
          <w:szCs w:val="24"/>
          <w:lang w:val="en-GB"/>
        </w:rPr>
        <w:t xml:space="preserve">outlined below </w:t>
      </w:r>
      <w:r w:rsidR="00EC3655" w:rsidRPr="00B25C31">
        <w:rPr>
          <w:rFonts w:ascii="Tenorite" w:hAnsi="Tenorite"/>
          <w:b/>
          <w:sz w:val="24"/>
          <w:szCs w:val="24"/>
          <w:lang w:val="en-GB"/>
        </w:rPr>
        <w:t xml:space="preserve">can help to </w:t>
      </w:r>
      <w:r w:rsidRPr="00B25C31">
        <w:rPr>
          <w:rFonts w:ascii="Tenorite" w:hAnsi="Tenorite"/>
          <w:b/>
          <w:sz w:val="24"/>
          <w:szCs w:val="24"/>
          <w:lang w:val="en-GB"/>
        </w:rPr>
        <w:t xml:space="preserve">reduce traces of </w:t>
      </w:r>
      <w:r w:rsidR="009E4EFA">
        <w:rPr>
          <w:rFonts w:ascii="Tenorite" w:hAnsi="Tenorite"/>
          <w:b/>
          <w:sz w:val="24"/>
          <w:szCs w:val="24"/>
          <w:lang w:val="en-GB"/>
        </w:rPr>
        <w:t>the sprout suppressant</w:t>
      </w:r>
      <w:r w:rsidRPr="00B25C31">
        <w:rPr>
          <w:rFonts w:ascii="Tenorite" w:hAnsi="Tenorite"/>
          <w:b/>
          <w:sz w:val="24"/>
          <w:szCs w:val="24"/>
          <w:lang w:val="en-GB"/>
        </w:rPr>
        <w:t xml:space="preserve"> in </w:t>
      </w:r>
      <w:proofErr w:type="gramStart"/>
      <w:r w:rsidR="005C5E65" w:rsidRPr="00B25C31">
        <w:rPr>
          <w:rFonts w:ascii="Tenorite" w:hAnsi="Tenorite"/>
          <w:b/>
          <w:sz w:val="24"/>
          <w:szCs w:val="24"/>
          <w:lang w:val="en-GB"/>
        </w:rPr>
        <w:t>previously-treated</w:t>
      </w:r>
      <w:proofErr w:type="gramEnd"/>
      <w:r w:rsidR="005C5E65" w:rsidRPr="00B25C31">
        <w:rPr>
          <w:rFonts w:ascii="Tenorite" w:hAnsi="Tenorite"/>
          <w:b/>
          <w:sz w:val="24"/>
          <w:szCs w:val="24"/>
          <w:lang w:val="en-GB"/>
        </w:rPr>
        <w:t xml:space="preserve"> </w:t>
      </w:r>
      <w:r w:rsidRPr="00B25C31">
        <w:rPr>
          <w:rFonts w:ascii="Tenorite" w:hAnsi="Tenorite"/>
          <w:b/>
          <w:sz w:val="24"/>
          <w:szCs w:val="24"/>
          <w:lang w:val="en-GB"/>
        </w:rPr>
        <w:t>potato stores</w:t>
      </w:r>
      <w:r w:rsidR="00610B9D" w:rsidRPr="00B25C31">
        <w:rPr>
          <w:rFonts w:ascii="Tenorite" w:hAnsi="Tenorite"/>
          <w:b/>
          <w:sz w:val="24"/>
          <w:szCs w:val="24"/>
          <w:lang w:val="en-GB"/>
        </w:rPr>
        <w:t xml:space="preserve">. </w:t>
      </w:r>
      <w:r w:rsidR="00E769AC" w:rsidRPr="00B25C31">
        <w:rPr>
          <w:rFonts w:ascii="Tenorite" w:hAnsi="Tenorite"/>
          <w:b/>
          <w:sz w:val="24"/>
          <w:szCs w:val="24"/>
          <w:lang w:val="en-GB"/>
        </w:rPr>
        <w:t>Whilst there will continue to be a temporary Maximum Residue Level in potatoes</w:t>
      </w:r>
      <w:r w:rsidR="00D6155C" w:rsidRPr="00B25C31">
        <w:rPr>
          <w:rFonts w:ascii="Tenorite" w:hAnsi="Tenorite"/>
          <w:b/>
          <w:sz w:val="24"/>
          <w:szCs w:val="24"/>
          <w:lang w:val="en-GB"/>
        </w:rPr>
        <w:t xml:space="preserve"> (currently 0.35 mg/kg), other non-target crops have a </w:t>
      </w:r>
      <w:r w:rsidR="00427242" w:rsidRPr="00B25C31">
        <w:rPr>
          <w:rFonts w:ascii="Tenorite" w:hAnsi="Tenorite"/>
          <w:b/>
          <w:sz w:val="24"/>
          <w:szCs w:val="24"/>
          <w:lang w:val="en-GB"/>
        </w:rPr>
        <w:t xml:space="preserve">lower </w:t>
      </w:r>
      <w:r w:rsidR="008A2089" w:rsidRPr="00B25C31">
        <w:rPr>
          <w:rFonts w:ascii="Tenorite" w:hAnsi="Tenorite"/>
          <w:b/>
          <w:sz w:val="24"/>
          <w:szCs w:val="24"/>
          <w:lang w:val="en-GB"/>
        </w:rPr>
        <w:t xml:space="preserve">tolerance with many </w:t>
      </w:r>
      <w:proofErr w:type="gramStart"/>
      <w:r w:rsidR="008A2089" w:rsidRPr="00B25C31">
        <w:rPr>
          <w:rFonts w:ascii="Tenorite" w:hAnsi="Tenorite"/>
          <w:b/>
          <w:sz w:val="24"/>
          <w:szCs w:val="24"/>
          <w:lang w:val="en-GB"/>
        </w:rPr>
        <w:t>set</w:t>
      </w:r>
      <w:proofErr w:type="gramEnd"/>
      <w:r w:rsidR="008A2089" w:rsidRPr="00B25C31">
        <w:rPr>
          <w:rFonts w:ascii="Tenorite" w:hAnsi="Tenorite"/>
          <w:b/>
          <w:sz w:val="24"/>
          <w:szCs w:val="24"/>
          <w:lang w:val="en-GB"/>
        </w:rPr>
        <w:t xml:space="preserve"> at the limit of detection (typically 0.01</w:t>
      </w:r>
      <w:r w:rsidR="000C1E3F" w:rsidRPr="00B25C31">
        <w:rPr>
          <w:rFonts w:ascii="Tenorite" w:hAnsi="Tenorite"/>
          <w:b/>
          <w:sz w:val="24"/>
          <w:szCs w:val="24"/>
          <w:lang w:val="en-GB"/>
        </w:rPr>
        <w:t xml:space="preserve"> mg/kg).</w:t>
      </w:r>
      <w:r w:rsidR="00610B9D" w:rsidRPr="00B25C31">
        <w:rPr>
          <w:rFonts w:ascii="Tenorite" w:hAnsi="Tenorite"/>
          <w:b/>
          <w:sz w:val="24"/>
          <w:szCs w:val="24"/>
          <w:lang w:val="en-GB"/>
        </w:rPr>
        <w:t xml:space="preserve"> </w:t>
      </w:r>
    </w:p>
    <w:p w14:paraId="473B0C5F" w14:textId="77777777" w:rsidR="00C05809" w:rsidRDefault="00C05809" w:rsidP="008D2970">
      <w:pPr>
        <w:pStyle w:val="NoSpacing"/>
        <w:jc w:val="both"/>
        <w:rPr>
          <w:rFonts w:ascii="Tenorite" w:hAnsi="Tenorite"/>
          <w:b/>
          <w:sz w:val="24"/>
          <w:szCs w:val="24"/>
          <w:lang w:val="en-GB"/>
        </w:rPr>
      </w:pPr>
    </w:p>
    <w:p w14:paraId="728D56F1" w14:textId="7EB6E737" w:rsidR="00C05809" w:rsidRDefault="00C05809" w:rsidP="008D2970">
      <w:pPr>
        <w:pStyle w:val="NoSpacing"/>
        <w:jc w:val="both"/>
        <w:rPr>
          <w:rFonts w:ascii="Tenorite" w:hAnsi="Tenorite"/>
          <w:b/>
          <w:bCs/>
          <w:sz w:val="24"/>
          <w:szCs w:val="24"/>
          <w:lang w:val="en-GB"/>
        </w:rPr>
      </w:pPr>
      <w:r>
        <w:rPr>
          <w:rFonts w:ascii="Tenorite" w:hAnsi="Tenorite"/>
          <w:b/>
          <w:sz w:val="24"/>
          <w:szCs w:val="24"/>
          <w:lang w:val="en-GB"/>
        </w:rPr>
        <w:t>There is also a</w:t>
      </w:r>
      <w:r w:rsidR="00191AB6">
        <w:rPr>
          <w:rFonts w:ascii="Tenorite" w:hAnsi="Tenorite"/>
          <w:b/>
          <w:sz w:val="24"/>
          <w:szCs w:val="24"/>
          <w:lang w:val="en-GB"/>
        </w:rPr>
        <w:t xml:space="preserve"> </w:t>
      </w:r>
      <w:r w:rsidR="009E218C">
        <w:rPr>
          <w:rFonts w:ascii="Tenorite" w:hAnsi="Tenorite"/>
          <w:b/>
          <w:sz w:val="24"/>
          <w:szCs w:val="24"/>
          <w:lang w:val="en-GB"/>
        </w:rPr>
        <w:t>possibility</w:t>
      </w:r>
      <w:r w:rsidR="00191AB6">
        <w:rPr>
          <w:rFonts w:ascii="Tenorite" w:hAnsi="Tenorite"/>
          <w:b/>
          <w:sz w:val="24"/>
          <w:szCs w:val="24"/>
          <w:lang w:val="en-GB"/>
        </w:rPr>
        <w:t xml:space="preserve"> that changes in legislation linked to the </w:t>
      </w:r>
      <w:r w:rsidR="00D40D21">
        <w:rPr>
          <w:rFonts w:ascii="Tenorite" w:hAnsi="Tenorite"/>
          <w:b/>
          <w:sz w:val="24"/>
          <w:szCs w:val="24"/>
          <w:lang w:val="en-GB"/>
        </w:rPr>
        <w:t xml:space="preserve">UK-EU </w:t>
      </w:r>
      <w:r w:rsidR="00D40D21" w:rsidRPr="00D40D21">
        <w:rPr>
          <w:rFonts w:ascii="Tenorite" w:hAnsi="Tenorite"/>
          <w:b/>
          <w:sz w:val="24"/>
          <w:szCs w:val="24"/>
          <w:lang w:val="en-GB"/>
        </w:rPr>
        <w:t>Sanitary and Phytosanitary (SPS) alignment agreement</w:t>
      </w:r>
      <w:r w:rsidR="00D40D21">
        <w:rPr>
          <w:rFonts w:ascii="Tenorite" w:hAnsi="Tenorite"/>
          <w:b/>
          <w:sz w:val="24"/>
          <w:szCs w:val="24"/>
          <w:lang w:val="en-GB"/>
        </w:rPr>
        <w:t>,</w:t>
      </w:r>
      <w:r w:rsidR="00D40D21" w:rsidRPr="00D40D21">
        <w:rPr>
          <w:rFonts w:ascii="Tenorite" w:hAnsi="Tenorite"/>
          <w:b/>
          <w:sz w:val="24"/>
          <w:szCs w:val="24"/>
          <w:lang w:val="en-GB"/>
        </w:rPr>
        <w:t xml:space="preserve"> </w:t>
      </w:r>
      <w:r w:rsidR="00D40D21">
        <w:rPr>
          <w:rFonts w:ascii="Tenorite" w:hAnsi="Tenorite"/>
          <w:b/>
          <w:sz w:val="24"/>
          <w:szCs w:val="24"/>
          <w:lang w:val="en-GB"/>
        </w:rPr>
        <w:t>expected</w:t>
      </w:r>
      <w:r w:rsidR="00D40D21" w:rsidRPr="00D40D21">
        <w:rPr>
          <w:rFonts w:ascii="Tenorite" w:hAnsi="Tenorite"/>
          <w:b/>
          <w:sz w:val="24"/>
          <w:szCs w:val="24"/>
          <w:lang w:val="en-GB"/>
        </w:rPr>
        <w:t xml:space="preserve"> to take effect in </w:t>
      </w:r>
      <w:r w:rsidR="00D40D21" w:rsidRPr="00D40D21">
        <w:rPr>
          <w:rFonts w:ascii="Tenorite" w:hAnsi="Tenorite"/>
          <w:b/>
          <w:bCs/>
          <w:sz w:val="24"/>
          <w:szCs w:val="24"/>
          <w:lang w:val="en-GB"/>
        </w:rPr>
        <w:t>mid-2027</w:t>
      </w:r>
      <w:r w:rsidR="00D40D21">
        <w:rPr>
          <w:rFonts w:ascii="Tenorite" w:hAnsi="Tenorite"/>
          <w:b/>
          <w:bCs/>
          <w:sz w:val="24"/>
          <w:szCs w:val="24"/>
          <w:lang w:val="en-GB"/>
        </w:rPr>
        <w:t xml:space="preserve">, may result in changes to the UK tMRL. </w:t>
      </w:r>
      <w:r w:rsidR="009E218C">
        <w:rPr>
          <w:rFonts w:ascii="Tenorite" w:hAnsi="Tenorite"/>
          <w:b/>
          <w:bCs/>
          <w:sz w:val="24"/>
          <w:szCs w:val="24"/>
          <w:lang w:val="en-GB"/>
        </w:rPr>
        <w:t xml:space="preserve">The European tMRL </w:t>
      </w:r>
      <w:r w:rsidR="00170D9F">
        <w:rPr>
          <w:rFonts w:ascii="Tenorite" w:hAnsi="Tenorite"/>
          <w:b/>
          <w:bCs/>
          <w:sz w:val="24"/>
          <w:szCs w:val="24"/>
          <w:lang w:val="en-GB"/>
        </w:rPr>
        <w:t xml:space="preserve">for chlorpropham </w:t>
      </w:r>
      <w:r w:rsidR="009E218C">
        <w:rPr>
          <w:rFonts w:ascii="Tenorite" w:hAnsi="Tenorite"/>
          <w:b/>
          <w:bCs/>
          <w:sz w:val="24"/>
          <w:szCs w:val="24"/>
          <w:lang w:val="en-GB"/>
        </w:rPr>
        <w:t>is currently 0.20 mg/kg.</w:t>
      </w:r>
    </w:p>
    <w:p w14:paraId="24632EE3" w14:textId="4B4E6344" w:rsidR="009E218C" w:rsidRPr="00B25C31" w:rsidRDefault="009E6F48" w:rsidP="008D2970">
      <w:pPr>
        <w:pStyle w:val="NoSpacing"/>
        <w:jc w:val="both"/>
        <w:rPr>
          <w:rFonts w:ascii="Tenorite" w:hAnsi="Tenorite"/>
          <w:b/>
          <w:sz w:val="24"/>
          <w:szCs w:val="24"/>
          <w:lang w:val="en-GB"/>
        </w:rPr>
      </w:pPr>
      <w:r>
        <w:rPr>
          <w:rFonts w:ascii="Tenorite" w:hAnsi="Tenorite"/>
          <w:b/>
          <w:sz w:val="24"/>
          <w:szCs w:val="24"/>
          <w:lang w:val="en-GB"/>
        </w:rPr>
        <w:lastRenderedPageBreak/>
        <w:t>CLEANING GUIDANCE</w:t>
      </w:r>
    </w:p>
    <w:p w14:paraId="51F74E6F" w14:textId="77777777" w:rsidR="008D2970" w:rsidRPr="00F30A7C" w:rsidRDefault="008D2970" w:rsidP="008D2970">
      <w:pPr>
        <w:pStyle w:val="NoSpacing"/>
        <w:jc w:val="both"/>
        <w:rPr>
          <w:rFonts w:ascii="Tenorite" w:hAnsi="Tenorite"/>
          <w:b/>
          <w:lang w:val="en-GB"/>
        </w:rPr>
      </w:pPr>
    </w:p>
    <w:p w14:paraId="1E792817" w14:textId="1A43D9DE" w:rsidR="008C1973" w:rsidRPr="008C1973" w:rsidRDefault="008C1973" w:rsidP="002901D3">
      <w:pPr>
        <w:pStyle w:val="NoSpacing"/>
        <w:numPr>
          <w:ilvl w:val="1"/>
          <w:numId w:val="4"/>
        </w:numPr>
        <w:ind w:left="1077" w:hanging="357"/>
        <w:jc w:val="both"/>
        <w:rPr>
          <w:rFonts w:ascii="Tenorite" w:hAnsi="Tenorite"/>
          <w:b/>
          <w:bCs/>
          <w:sz w:val="24"/>
          <w:szCs w:val="24"/>
          <w:lang w:val="en-GB"/>
        </w:rPr>
      </w:pPr>
      <w:r w:rsidRPr="008C1973">
        <w:rPr>
          <w:rFonts w:ascii="Tenorite" w:hAnsi="Tenorite"/>
          <w:b/>
          <w:bCs/>
          <w:sz w:val="24"/>
          <w:szCs w:val="24"/>
          <w:lang w:val="en-GB"/>
        </w:rPr>
        <w:t>Although stores will not have been treated in recent seasons, it is possible for residual CIPC, particularly in inaccessible parts of the store, to still pose a risk to the saleability of your crop.</w:t>
      </w:r>
      <w:r w:rsidR="003B0C65">
        <w:rPr>
          <w:rFonts w:ascii="Tenorite" w:hAnsi="Tenorite"/>
          <w:b/>
          <w:bCs/>
          <w:sz w:val="24"/>
          <w:szCs w:val="24"/>
          <w:lang w:val="en-GB"/>
        </w:rPr>
        <w:t xml:space="preserve"> </w:t>
      </w:r>
      <w:r w:rsidR="002F639E">
        <w:rPr>
          <w:rFonts w:ascii="Tenorite" w:hAnsi="Tenorite"/>
          <w:b/>
          <w:bCs/>
          <w:sz w:val="24"/>
          <w:szCs w:val="24"/>
          <w:lang w:val="en-GB"/>
        </w:rPr>
        <w:t>Our data show that</w:t>
      </w:r>
      <w:r w:rsidR="003B0C65">
        <w:rPr>
          <w:rFonts w:ascii="Tenorite" w:hAnsi="Tenorite"/>
          <w:b/>
          <w:bCs/>
          <w:sz w:val="24"/>
          <w:szCs w:val="24"/>
          <w:lang w:val="en-GB"/>
        </w:rPr>
        <w:t xml:space="preserve"> store</w:t>
      </w:r>
      <w:r w:rsidR="002F639E">
        <w:rPr>
          <w:rFonts w:ascii="Tenorite" w:hAnsi="Tenorite"/>
          <w:b/>
          <w:bCs/>
          <w:sz w:val="24"/>
          <w:szCs w:val="24"/>
          <w:lang w:val="en-GB"/>
        </w:rPr>
        <w:t>d crop</w:t>
      </w:r>
      <w:r w:rsidR="003B0C65">
        <w:rPr>
          <w:rFonts w:ascii="Tenorite" w:hAnsi="Tenorite"/>
          <w:b/>
          <w:bCs/>
          <w:sz w:val="24"/>
          <w:szCs w:val="24"/>
          <w:lang w:val="en-GB"/>
        </w:rPr>
        <w:t xml:space="preserve">s are still </w:t>
      </w:r>
      <w:r w:rsidR="00964B40">
        <w:rPr>
          <w:rFonts w:ascii="Tenorite" w:hAnsi="Tenorite"/>
          <w:b/>
          <w:bCs/>
          <w:sz w:val="24"/>
          <w:szCs w:val="24"/>
          <w:lang w:val="en-GB"/>
        </w:rPr>
        <w:t>picking up</w:t>
      </w:r>
      <w:r w:rsidR="00B97546">
        <w:rPr>
          <w:rFonts w:ascii="Tenorite" w:hAnsi="Tenorite"/>
          <w:b/>
          <w:bCs/>
          <w:sz w:val="24"/>
          <w:szCs w:val="24"/>
          <w:lang w:val="en-GB"/>
        </w:rPr>
        <w:t xml:space="preserve"> measurable levels of CIPC </w:t>
      </w:r>
      <w:r w:rsidR="00964B40">
        <w:rPr>
          <w:rFonts w:ascii="Tenorite" w:hAnsi="Tenorite"/>
          <w:b/>
          <w:bCs/>
          <w:sz w:val="24"/>
          <w:szCs w:val="24"/>
          <w:lang w:val="en-GB"/>
        </w:rPr>
        <w:t>even though it hasn’t been used since 2019/20</w:t>
      </w:r>
      <w:r w:rsidR="0041007F">
        <w:rPr>
          <w:rFonts w:ascii="Tenorite" w:hAnsi="Tenorite"/>
          <w:b/>
          <w:bCs/>
          <w:sz w:val="24"/>
          <w:szCs w:val="24"/>
          <w:lang w:val="en-GB"/>
        </w:rPr>
        <w:t>.</w:t>
      </w:r>
    </w:p>
    <w:p w14:paraId="7A4C0063" w14:textId="1221232F" w:rsidR="008D2970" w:rsidRPr="004524A9" w:rsidRDefault="0041007F" w:rsidP="004524A9">
      <w:pPr>
        <w:pStyle w:val="NoSpacing"/>
        <w:numPr>
          <w:ilvl w:val="1"/>
          <w:numId w:val="4"/>
        </w:numPr>
        <w:spacing w:before="120"/>
        <w:ind w:left="1077" w:hanging="357"/>
        <w:jc w:val="both"/>
        <w:rPr>
          <w:rFonts w:ascii="Tenorite" w:hAnsi="Tenorite"/>
          <w:sz w:val="24"/>
          <w:szCs w:val="24"/>
          <w:lang w:val="en-GB"/>
        </w:rPr>
      </w:pPr>
      <w:r>
        <w:rPr>
          <w:rFonts w:ascii="Tenorite" w:hAnsi="Tenorite"/>
          <w:sz w:val="24"/>
          <w:szCs w:val="24"/>
          <w:lang w:val="en-GB"/>
        </w:rPr>
        <w:t>HSE advises that a</w:t>
      </w:r>
      <w:r w:rsidR="008D2970" w:rsidRPr="008C1973">
        <w:rPr>
          <w:rFonts w:ascii="Tenorite" w:hAnsi="Tenorite"/>
          <w:sz w:val="24"/>
          <w:szCs w:val="24"/>
          <w:lang w:val="en-GB"/>
        </w:rPr>
        <w:t xml:space="preserve">ll stores with a history of CIPC use </w:t>
      </w:r>
      <w:r w:rsidR="004524A9" w:rsidRPr="008C1973">
        <w:rPr>
          <w:rFonts w:ascii="Tenorite" w:hAnsi="Tenorite"/>
          <w:sz w:val="24"/>
          <w:szCs w:val="24"/>
          <w:lang w:val="en-GB"/>
        </w:rPr>
        <w:t>should continue to be</w:t>
      </w:r>
      <w:r w:rsidR="008D2970" w:rsidRPr="008C1973">
        <w:rPr>
          <w:rFonts w:ascii="Tenorite" w:hAnsi="Tenorite"/>
          <w:sz w:val="24"/>
          <w:szCs w:val="24"/>
          <w:lang w:val="en-GB"/>
        </w:rPr>
        <w:t xml:space="preserve"> cleaned </w:t>
      </w:r>
      <w:r w:rsidR="004524A9" w:rsidRPr="008C1973">
        <w:rPr>
          <w:rFonts w:ascii="Tenorite" w:hAnsi="Tenorite"/>
          <w:sz w:val="24"/>
          <w:szCs w:val="24"/>
          <w:lang w:val="en-GB"/>
        </w:rPr>
        <w:t>annually</w:t>
      </w:r>
      <w:r w:rsidR="008D2970" w:rsidRPr="008C1973">
        <w:rPr>
          <w:rFonts w:ascii="Tenorite" w:hAnsi="Tenorite"/>
          <w:sz w:val="24"/>
          <w:szCs w:val="24"/>
          <w:lang w:val="en-GB"/>
        </w:rPr>
        <w:t xml:space="preserve"> </w:t>
      </w:r>
      <w:r>
        <w:rPr>
          <w:rFonts w:ascii="Tenorite" w:hAnsi="Tenorite"/>
          <w:sz w:val="24"/>
          <w:szCs w:val="24"/>
          <w:lang w:val="en-GB"/>
        </w:rPr>
        <w:t>to reduce the levels of residues</w:t>
      </w:r>
      <w:r w:rsidR="00474F2B" w:rsidRPr="008C1973">
        <w:rPr>
          <w:rFonts w:ascii="Tenorite" w:hAnsi="Tenorite"/>
          <w:sz w:val="24"/>
          <w:szCs w:val="24"/>
          <w:lang w:val="en-GB"/>
        </w:rPr>
        <w:t xml:space="preserve"> still being found</w:t>
      </w:r>
      <w:r w:rsidR="00140B93" w:rsidRPr="008C1973">
        <w:rPr>
          <w:rFonts w:ascii="Tenorite" w:hAnsi="Tenorite"/>
          <w:sz w:val="24"/>
          <w:szCs w:val="24"/>
          <w:lang w:val="en-GB"/>
        </w:rPr>
        <w:t xml:space="preserve"> in </w:t>
      </w:r>
      <w:proofErr w:type="gramStart"/>
      <w:r w:rsidR="00140B93" w:rsidRPr="008C1973">
        <w:rPr>
          <w:rFonts w:ascii="Tenorite" w:hAnsi="Tenorite"/>
          <w:sz w:val="24"/>
          <w:szCs w:val="24"/>
          <w:lang w:val="en-GB"/>
        </w:rPr>
        <w:t>previously-treated</w:t>
      </w:r>
      <w:proofErr w:type="gramEnd"/>
      <w:r w:rsidR="00140B93" w:rsidRPr="008C1973">
        <w:rPr>
          <w:rFonts w:ascii="Tenorite" w:hAnsi="Tenorite"/>
          <w:sz w:val="24"/>
          <w:szCs w:val="24"/>
          <w:lang w:val="en-GB"/>
        </w:rPr>
        <w:t xml:space="preserve"> stores</w:t>
      </w:r>
      <w:r w:rsidR="00140B93">
        <w:rPr>
          <w:rFonts w:ascii="Tenorite" w:hAnsi="Tenorite"/>
          <w:b/>
          <w:bCs/>
          <w:sz w:val="24"/>
          <w:szCs w:val="24"/>
          <w:lang w:val="en-GB"/>
        </w:rPr>
        <w:t>.</w:t>
      </w:r>
    </w:p>
    <w:p w14:paraId="377D82EC" w14:textId="5A3A0471" w:rsidR="008D2970" w:rsidRPr="002901D3" w:rsidRDefault="008D2970" w:rsidP="00B51FAA">
      <w:pPr>
        <w:pStyle w:val="NoSpacing"/>
        <w:numPr>
          <w:ilvl w:val="1"/>
          <w:numId w:val="4"/>
        </w:numPr>
        <w:spacing w:before="120"/>
        <w:ind w:left="1077" w:hanging="357"/>
        <w:jc w:val="both"/>
        <w:rPr>
          <w:rFonts w:ascii="Tenorite" w:hAnsi="Tenorite"/>
          <w:sz w:val="24"/>
          <w:szCs w:val="24"/>
          <w:lang w:val="en-GB"/>
        </w:rPr>
      </w:pPr>
      <w:r w:rsidRPr="002901D3">
        <w:rPr>
          <w:rFonts w:ascii="Tenorite" w:hAnsi="Tenorite"/>
          <w:sz w:val="24"/>
          <w:szCs w:val="24"/>
          <w:lang w:val="en-GB"/>
        </w:rPr>
        <w:t xml:space="preserve">Cleaning activities must </w:t>
      </w:r>
      <w:r w:rsidR="004524A9" w:rsidRPr="002901D3">
        <w:rPr>
          <w:rFonts w:ascii="Tenorite" w:hAnsi="Tenorite"/>
          <w:sz w:val="24"/>
          <w:szCs w:val="24"/>
          <w:lang w:val="en-GB"/>
        </w:rPr>
        <w:t>include appropriate</w:t>
      </w:r>
      <w:r w:rsidRPr="002901D3">
        <w:rPr>
          <w:rFonts w:ascii="Tenorite" w:hAnsi="Tenorite"/>
          <w:sz w:val="24"/>
          <w:szCs w:val="24"/>
          <w:lang w:val="en-GB"/>
        </w:rPr>
        <w:t xml:space="preserve"> safety </w:t>
      </w:r>
      <w:r w:rsidR="004524A9" w:rsidRPr="002901D3">
        <w:rPr>
          <w:rFonts w:ascii="Tenorite" w:hAnsi="Tenorite"/>
          <w:sz w:val="24"/>
          <w:szCs w:val="24"/>
          <w:lang w:val="en-GB"/>
        </w:rPr>
        <w:t>measures</w:t>
      </w:r>
      <w:r w:rsidRPr="002901D3">
        <w:rPr>
          <w:rFonts w:ascii="Tenorite" w:hAnsi="Tenorite"/>
          <w:sz w:val="24"/>
          <w:szCs w:val="24"/>
          <w:lang w:val="en-GB"/>
        </w:rPr>
        <w:t>: always use personal protection equipment (PPE) and pay attention to safety when working at height.</w:t>
      </w:r>
      <w:r w:rsidRPr="002901D3">
        <w:rPr>
          <w:rStyle w:val="CommentReference"/>
          <w:rFonts w:ascii="Tenorite" w:hAnsi="Tenorite"/>
          <w:sz w:val="24"/>
          <w:szCs w:val="24"/>
          <w:lang w:val="en-GB"/>
        </w:rPr>
        <w:t xml:space="preserve"> </w:t>
      </w:r>
      <w:r w:rsidRPr="002901D3">
        <w:rPr>
          <w:rFonts w:ascii="Tenorite" w:hAnsi="Tenorite"/>
          <w:sz w:val="24"/>
          <w:szCs w:val="24"/>
          <w:lang w:val="en-GB"/>
        </w:rPr>
        <w:t xml:space="preserve">Keep written records and pictures of what has been cleaned, how and when. </w:t>
      </w:r>
      <w:r w:rsidR="004524A9" w:rsidRPr="002901D3">
        <w:rPr>
          <w:rFonts w:ascii="Tenorite" w:hAnsi="Tenorite"/>
          <w:sz w:val="24"/>
          <w:szCs w:val="24"/>
          <w:lang w:val="en-GB"/>
        </w:rPr>
        <w:t>Buyers</w:t>
      </w:r>
      <w:r w:rsidRPr="002901D3">
        <w:rPr>
          <w:rFonts w:ascii="Tenorite" w:hAnsi="Tenorite"/>
          <w:sz w:val="24"/>
          <w:szCs w:val="24"/>
          <w:lang w:val="en-GB"/>
        </w:rPr>
        <w:t xml:space="preserve"> of the potatoes may request a record of cleaning activities</w:t>
      </w:r>
      <w:r w:rsidR="00140B93" w:rsidRPr="002901D3">
        <w:rPr>
          <w:rFonts w:ascii="Tenorite" w:hAnsi="Tenorite"/>
          <w:sz w:val="24"/>
          <w:szCs w:val="24"/>
          <w:lang w:val="en-GB"/>
        </w:rPr>
        <w:t>, especially if an exceedance of the tMRL is recorded</w:t>
      </w:r>
      <w:r w:rsidRPr="002901D3">
        <w:rPr>
          <w:rFonts w:ascii="Tenorite" w:hAnsi="Tenorite"/>
          <w:sz w:val="24"/>
          <w:szCs w:val="24"/>
          <w:lang w:val="en-GB"/>
        </w:rPr>
        <w:t>.</w:t>
      </w:r>
    </w:p>
    <w:p w14:paraId="65145CD1" w14:textId="707BAE8B" w:rsidR="008D2970" w:rsidRPr="004524A9" w:rsidRDefault="004A5BF4" w:rsidP="004524A9">
      <w:pPr>
        <w:pStyle w:val="NoSpacing"/>
        <w:numPr>
          <w:ilvl w:val="1"/>
          <w:numId w:val="4"/>
        </w:numPr>
        <w:spacing w:before="120"/>
        <w:ind w:left="1077" w:hanging="357"/>
        <w:jc w:val="both"/>
        <w:rPr>
          <w:rFonts w:ascii="Tenorite" w:hAnsi="Tenorite"/>
          <w:sz w:val="24"/>
          <w:szCs w:val="24"/>
          <w:lang w:val="en-GB"/>
        </w:rPr>
      </w:pPr>
      <w:r>
        <w:rPr>
          <w:rFonts w:ascii="Tenorite" w:hAnsi="Tenorite"/>
          <w:sz w:val="24"/>
          <w:szCs w:val="24"/>
          <w:lang w:val="en-GB"/>
        </w:rPr>
        <w:t>Dry</w:t>
      </w:r>
      <w:r w:rsidR="008D2970" w:rsidRPr="004524A9">
        <w:rPr>
          <w:rFonts w:ascii="Tenorite" w:hAnsi="Tenorite"/>
          <w:sz w:val="24"/>
          <w:szCs w:val="24"/>
          <w:lang w:val="en-GB"/>
        </w:rPr>
        <w:t xml:space="preserve"> cleaning methods </w:t>
      </w:r>
      <w:r>
        <w:rPr>
          <w:rFonts w:ascii="Tenorite" w:hAnsi="Tenorite"/>
          <w:sz w:val="24"/>
          <w:szCs w:val="24"/>
          <w:lang w:val="en-GB"/>
        </w:rPr>
        <w:t>are preferred; always</w:t>
      </w:r>
      <w:r w:rsidR="008D2970" w:rsidRPr="004524A9">
        <w:rPr>
          <w:rFonts w:ascii="Tenorite" w:hAnsi="Tenorite"/>
          <w:sz w:val="24"/>
          <w:szCs w:val="24"/>
          <w:lang w:val="en-GB"/>
        </w:rPr>
        <w:t xml:space="preserve"> start with them. Only </w:t>
      </w:r>
      <w:r>
        <w:rPr>
          <w:rFonts w:ascii="Tenorite" w:hAnsi="Tenorite"/>
          <w:sz w:val="24"/>
          <w:szCs w:val="24"/>
          <w:lang w:val="en-GB"/>
        </w:rPr>
        <w:t xml:space="preserve">use water </w:t>
      </w:r>
      <w:r w:rsidR="008D2970" w:rsidRPr="004524A9">
        <w:rPr>
          <w:rFonts w:ascii="Tenorite" w:hAnsi="Tenorite"/>
          <w:sz w:val="24"/>
          <w:szCs w:val="24"/>
          <w:lang w:val="en-GB"/>
        </w:rPr>
        <w:t xml:space="preserve">if no suitable </w:t>
      </w:r>
      <w:proofErr w:type="gramStart"/>
      <w:r w:rsidR="008D2970" w:rsidRPr="004524A9">
        <w:rPr>
          <w:rFonts w:ascii="Tenorite" w:hAnsi="Tenorite"/>
          <w:sz w:val="24"/>
          <w:szCs w:val="24"/>
          <w:lang w:val="en-GB"/>
        </w:rPr>
        <w:t>dry cleaning</w:t>
      </w:r>
      <w:proofErr w:type="gramEnd"/>
      <w:r w:rsidR="008D2970" w:rsidRPr="004524A9">
        <w:rPr>
          <w:rFonts w:ascii="Tenorite" w:hAnsi="Tenorite"/>
          <w:sz w:val="24"/>
          <w:szCs w:val="24"/>
          <w:lang w:val="en-GB"/>
        </w:rPr>
        <w:t xml:space="preserve"> method is available</w:t>
      </w:r>
      <w:r>
        <w:rPr>
          <w:rFonts w:ascii="Tenorite" w:hAnsi="Tenorite"/>
          <w:sz w:val="24"/>
          <w:szCs w:val="24"/>
          <w:lang w:val="en-GB"/>
        </w:rPr>
        <w:t xml:space="preserve"> or if it is</w:t>
      </w:r>
      <w:r w:rsidR="008D2970" w:rsidRPr="004524A9">
        <w:rPr>
          <w:rFonts w:ascii="Tenorite" w:hAnsi="Tenorite"/>
          <w:sz w:val="24"/>
          <w:szCs w:val="24"/>
          <w:lang w:val="en-GB"/>
        </w:rPr>
        <w:t xml:space="preserve"> not sufficient for complete cleaning. When using complementary wet cleaning, an acceptable method of collecting water and disposing of it appropriately must be used to avoid dispersing </w:t>
      </w:r>
      <w:r>
        <w:rPr>
          <w:rFonts w:ascii="Tenorite" w:hAnsi="Tenorite"/>
          <w:sz w:val="24"/>
          <w:szCs w:val="24"/>
          <w:lang w:val="en-GB"/>
        </w:rPr>
        <w:t xml:space="preserve">contaminated </w:t>
      </w:r>
      <w:proofErr w:type="gramStart"/>
      <w:r w:rsidR="008D2970" w:rsidRPr="004524A9">
        <w:rPr>
          <w:rFonts w:ascii="Tenorite" w:hAnsi="Tenorite"/>
          <w:sz w:val="24"/>
          <w:szCs w:val="24"/>
          <w:lang w:val="en-GB"/>
        </w:rPr>
        <w:t>waste water</w:t>
      </w:r>
      <w:proofErr w:type="gramEnd"/>
      <w:r w:rsidR="008D2970" w:rsidRPr="004524A9">
        <w:rPr>
          <w:rFonts w:ascii="Tenorite" w:hAnsi="Tenorite"/>
          <w:sz w:val="24"/>
          <w:szCs w:val="24"/>
          <w:lang w:val="en-GB"/>
        </w:rPr>
        <w:t xml:space="preserve"> into the environment. </w:t>
      </w:r>
    </w:p>
    <w:p w14:paraId="5939A9E5" w14:textId="730A3AED" w:rsidR="008D2970" w:rsidRDefault="008D2970" w:rsidP="004524A9">
      <w:pPr>
        <w:pStyle w:val="NoSpacing"/>
        <w:numPr>
          <w:ilvl w:val="1"/>
          <w:numId w:val="4"/>
        </w:numPr>
        <w:spacing w:before="120"/>
        <w:ind w:left="1077" w:hanging="357"/>
        <w:jc w:val="both"/>
        <w:rPr>
          <w:rFonts w:ascii="Tenorite" w:hAnsi="Tenorite"/>
          <w:sz w:val="24"/>
          <w:szCs w:val="24"/>
          <w:lang w:val="en-GB"/>
        </w:rPr>
      </w:pPr>
      <w:r w:rsidRPr="004524A9">
        <w:rPr>
          <w:rFonts w:ascii="Tenorite" w:hAnsi="Tenorite"/>
          <w:sz w:val="24"/>
          <w:szCs w:val="24"/>
          <w:lang w:val="en-GB"/>
        </w:rPr>
        <w:t xml:space="preserve">Care should be taken to minimise re-distribution of </w:t>
      </w:r>
      <w:r w:rsidR="004A5BF4">
        <w:rPr>
          <w:rFonts w:ascii="Tenorite" w:hAnsi="Tenorite"/>
          <w:sz w:val="24"/>
          <w:szCs w:val="24"/>
          <w:lang w:val="en-GB"/>
        </w:rPr>
        <w:t xml:space="preserve">any residual </w:t>
      </w:r>
      <w:r w:rsidRPr="004524A9">
        <w:rPr>
          <w:rFonts w:ascii="Tenorite" w:hAnsi="Tenorite"/>
          <w:sz w:val="24"/>
          <w:szCs w:val="24"/>
          <w:lang w:val="en-GB"/>
        </w:rPr>
        <w:t xml:space="preserve">CIPC. </w:t>
      </w:r>
      <w:r w:rsidR="004A5BF4">
        <w:rPr>
          <w:rFonts w:ascii="Tenorite" w:hAnsi="Tenorite"/>
          <w:sz w:val="24"/>
          <w:szCs w:val="24"/>
          <w:lang w:val="en-GB"/>
        </w:rPr>
        <w:t>Any remaining lo</w:t>
      </w:r>
      <w:r w:rsidRPr="004524A9">
        <w:rPr>
          <w:rFonts w:ascii="Tenorite" w:hAnsi="Tenorite"/>
          <w:sz w:val="24"/>
          <w:szCs w:val="24"/>
          <w:lang w:val="en-GB"/>
        </w:rPr>
        <w:t xml:space="preserve">ose materials should be removed promptly, by vacuuming. Sweeping and brushing </w:t>
      </w:r>
      <w:r w:rsidR="00906A5A">
        <w:rPr>
          <w:rFonts w:ascii="Tenorite" w:hAnsi="Tenorite"/>
          <w:sz w:val="24"/>
          <w:szCs w:val="24"/>
          <w:lang w:val="en-GB"/>
        </w:rPr>
        <w:t xml:space="preserve">alone </w:t>
      </w:r>
      <w:r w:rsidR="00173F9F">
        <w:rPr>
          <w:rFonts w:ascii="Tenorite" w:hAnsi="Tenorite"/>
          <w:sz w:val="24"/>
          <w:szCs w:val="24"/>
          <w:lang w:val="en-GB"/>
        </w:rPr>
        <w:t xml:space="preserve">tend to </w:t>
      </w:r>
      <w:r w:rsidRPr="004524A9">
        <w:rPr>
          <w:rFonts w:ascii="Tenorite" w:hAnsi="Tenorite"/>
          <w:sz w:val="24"/>
          <w:szCs w:val="24"/>
          <w:lang w:val="en-GB"/>
        </w:rPr>
        <w:t xml:space="preserve">generate dust, which risks re-distribution. </w:t>
      </w:r>
    </w:p>
    <w:p w14:paraId="1437AC95" w14:textId="32A74DDC" w:rsidR="008D2970" w:rsidRDefault="008D2970" w:rsidP="004524A9">
      <w:pPr>
        <w:pStyle w:val="NoSpacing"/>
        <w:numPr>
          <w:ilvl w:val="1"/>
          <w:numId w:val="4"/>
        </w:numPr>
        <w:spacing w:before="120"/>
        <w:ind w:left="1077" w:hanging="357"/>
        <w:jc w:val="both"/>
        <w:rPr>
          <w:rFonts w:ascii="Tenorite" w:hAnsi="Tenorite"/>
          <w:sz w:val="24"/>
          <w:szCs w:val="24"/>
          <w:lang w:val="en-GB"/>
        </w:rPr>
      </w:pPr>
      <w:r w:rsidRPr="004524A9">
        <w:rPr>
          <w:rFonts w:ascii="Tenorite" w:hAnsi="Tenorite"/>
          <w:sz w:val="24"/>
          <w:szCs w:val="24"/>
          <w:lang w:val="en-GB"/>
        </w:rPr>
        <w:t xml:space="preserve">Cleaning </w:t>
      </w:r>
      <w:r w:rsidR="00C0462A">
        <w:rPr>
          <w:rFonts w:ascii="Tenorite" w:hAnsi="Tenorite"/>
          <w:sz w:val="24"/>
          <w:szCs w:val="24"/>
          <w:lang w:val="en-GB"/>
        </w:rPr>
        <w:t>should</w:t>
      </w:r>
      <w:r w:rsidRPr="004524A9">
        <w:rPr>
          <w:rFonts w:ascii="Tenorite" w:hAnsi="Tenorite"/>
          <w:sz w:val="24"/>
          <w:szCs w:val="24"/>
          <w:lang w:val="en-GB"/>
        </w:rPr>
        <w:t xml:space="preserve"> be carried out from top to bottom (i.e. roof to floor).</w:t>
      </w:r>
    </w:p>
    <w:p w14:paraId="499622D3" w14:textId="639F76E2" w:rsidR="00FD78E1" w:rsidRDefault="008D2970" w:rsidP="004524A9">
      <w:pPr>
        <w:pStyle w:val="NoSpacing"/>
        <w:numPr>
          <w:ilvl w:val="1"/>
          <w:numId w:val="4"/>
        </w:numPr>
        <w:spacing w:before="120"/>
        <w:ind w:left="1077" w:hanging="357"/>
        <w:jc w:val="both"/>
        <w:rPr>
          <w:rFonts w:ascii="Tenorite" w:hAnsi="Tenorite"/>
          <w:sz w:val="24"/>
          <w:szCs w:val="24"/>
          <w:lang w:val="en-GB"/>
        </w:rPr>
      </w:pPr>
      <w:r w:rsidRPr="004524A9">
        <w:rPr>
          <w:rFonts w:ascii="Tenorite" w:hAnsi="Tenorite"/>
          <w:sz w:val="24"/>
          <w:szCs w:val="24"/>
          <w:lang w:val="en-GB"/>
        </w:rPr>
        <w:t xml:space="preserve">CIPC is only slightly volatile. Volatilisation will contribute to removal of CIPC, but </w:t>
      </w:r>
      <w:r w:rsidR="00736BFC">
        <w:rPr>
          <w:rFonts w:ascii="Tenorite" w:hAnsi="Tenorite"/>
          <w:sz w:val="24"/>
          <w:szCs w:val="24"/>
          <w:lang w:val="en-GB"/>
        </w:rPr>
        <w:t>this process is very slow</w:t>
      </w:r>
      <w:r w:rsidRPr="004524A9">
        <w:rPr>
          <w:rFonts w:ascii="Tenorite" w:hAnsi="Tenorite"/>
          <w:sz w:val="24"/>
          <w:szCs w:val="24"/>
          <w:lang w:val="en-GB"/>
        </w:rPr>
        <w:t xml:space="preserve">. When the store is not in use for potato storage, doors and hatches should be left open to allow for continuous </w:t>
      </w:r>
      <w:r w:rsidR="00736BFC">
        <w:rPr>
          <w:rFonts w:ascii="Tenorite" w:hAnsi="Tenorite"/>
          <w:sz w:val="24"/>
          <w:szCs w:val="24"/>
          <w:lang w:val="en-GB"/>
        </w:rPr>
        <w:t>airing</w:t>
      </w:r>
      <w:r w:rsidRPr="004524A9">
        <w:rPr>
          <w:rFonts w:ascii="Tenorite" w:hAnsi="Tenorite"/>
          <w:sz w:val="24"/>
          <w:szCs w:val="24"/>
          <w:lang w:val="en-GB"/>
        </w:rPr>
        <w:t xml:space="preserve">. </w:t>
      </w:r>
    </w:p>
    <w:p w14:paraId="778E237F" w14:textId="4FA11C66" w:rsidR="008D2970" w:rsidRPr="004524A9" w:rsidRDefault="001B5AF0" w:rsidP="00FD78E1">
      <w:pPr>
        <w:pStyle w:val="NoSpacing"/>
        <w:numPr>
          <w:ilvl w:val="1"/>
          <w:numId w:val="4"/>
        </w:numPr>
        <w:spacing w:before="120"/>
        <w:ind w:left="1077" w:hanging="357"/>
        <w:jc w:val="both"/>
        <w:rPr>
          <w:rFonts w:ascii="Tenorite" w:hAnsi="Tenorite"/>
          <w:sz w:val="24"/>
          <w:szCs w:val="24"/>
          <w:lang w:val="en-GB"/>
        </w:rPr>
      </w:pPr>
      <w:r>
        <w:rPr>
          <w:rFonts w:ascii="Tenorite" w:hAnsi="Tenorite"/>
          <w:sz w:val="24"/>
          <w:szCs w:val="24"/>
          <w:lang w:val="en-GB"/>
        </w:rPr>
        <w:t>After cleaning, u</w:t>
      </w:r>
      <w:r w:rsidR="008D2970" w:rsidRPr="004524A9">
        <w:rPr>
          <w:rFonts w:ascii="Tenorite" w:hAnsi="Tenorite"/>
          <w:sz w:val="24"/>
          <w:szCs w:val="24"/>
          <w:lang w:val="en-GB"/>
        </w:rPr>
        <w:t>nder</w:t>
      </w:r>
      <w:r w:rsidR="00736BFC">
        <w:rPr>
          <w:rFonts w:ascii="Tenorite" w:hAnsi="Tenorite"/>
          <w:sz w:val="24"/>
          <w:szCs w:val="24"/>
          <w:lang w:val="en-GB"/>
        </w:rPr>
        <w:t>f</w:t>
      </w:r>
      <w:r>
        <w:rPr>
          <w:rFonts w:ascii="Tenorite" w:hAnsi="Tenorite"/>
          <w:sz w:val="24"/>
          <w:szCs w:val="24"/>
          <w:lang w:val="en-GB"/>
        </w:rPr>
        <w:t>l</w:t>
      </w:r>
      <w:r w:rsidR="00736BFC">
        <w:rPr>
          <w:rFonts w:ascii="Tenorite" w:hAnsi="Tenorite"/>
          <w:sz w:val="24"/>
          <w:szCs w:val="24"/>
          <w:lang w:val="en-GB"/>
        </w:rPr>
        <w:t>oor</w:t>
      </w:r>
      <w:r w:rsidR="008D2970" w:rsidRPr="004524A9">
        <w:rPr>
          <w:rFonts w:ascii="Tenorite" w:hAnsi="Tenorite"/>
          <w:sz w:val="24"/>
          <w:szCs w:val="24"/>
          <w:lang w:val="en-GB"/>
        </w:rPr>
        <w:t xml:space="preserve"> ducts should </w:t>
      </w:r>
      <w:r>
        <w:rPr>
          <w:rFonts w:ascii="Tenorite" w:hAnsi="Tenorite"/>
          <w:sz w:val="24"/>
          <w:szCs w:val="24"/>
          <w:lang w:val="en-GB"/>
        </w:rPr>
        <w:t xml:space="preserve">be subject to </w:t>
      </w:r>
      <w:r w:rsidR="008D2970" w:rsidRPr="004524A9">
        <w:rPr>
          <w:rFonts w:ascii="Tenorite" w:hAnsi="Tenorite"/>
          <w:sz w:val="24"/>
          <w:szCs w:val="24"/>
          <w:lang w:val="en-GB"/>
        </w:rPr>
        <w:t xml:space="preserve">constant movement of air, either by running fans or by natural draft. </w:t>
      </w:r>
      <w:r>
        <w:rPr>
          <w:rFonts w:ascii="Tenorite" w:hAnsi="Tenorite"/>
          <w:sz w:val="24"/>
          <w:szCs w:val="24"/>
          <w:lang w:val="en-GB"/>
        </w:rPr>
        <w:t>A l</w:t>
      </w:r>
      <w:r w:rsidR="008D2970" w:rsidRPr="004524A9">
        <w:rPr>
          <w:rFonts w:ascii="Tenorite" w:hAnsi="Tenorite"/>
          <w:sz w:val="24"/>
          <w:szCs w:val="24"/>
          <w:lang w:val="en-GB"/>
        </w:rPr>
        <w:t>ow air</w:t>
      </w:r>
      <w:r>
        <w:rPr>
          <w:rFonts w:ascii="Tenorite" w:hAnsi="Tenorite"/>
          <w:sz w:val="24"/>
          <w:szCs w:val="24"/>
          <w:lang w:val="en-GB"/>
        </w:rPr>
        <w:t xml:space="preserve"> </w:t>
      </w:r>
      <w:r w:rsidR="008D2970" w:rsidRPr="004524A9">
        <w:rPr>
          <w:rFonts w:ascii="Tenorite" w:hAnsi="Tenorite"/>
          <w:sz w:val="24"/>
          <w:szCs w:val="24"/>
          <w:lang w:val="en-GB"/>
        </w:rPr>
        <w:t>speed is sufficient.</w:t>
      </w:r>
    </w:p>
    <w:p w14:paraId="22F4A903" w14:textId="04B84276" w:rsidR="008D2970" w:rsidRPr="004524A9" w:rsidRDefault="008D2970" w:rsidP="00FD78E1">
      <w:pPr>
        <w:pStyle w:val="NoSpacing"/>
        <w:numPr>
          <w:ilvl w:val="1"/>
          <w:numId w:val="4"/>
        </w:numPr>
        <w:spacing w:before="120"/>
        <w:ind w:left="1077" w:hanging="357"/>
        <w:jc w:val="both"/>
        <w:rPr>
          <w:rFonts w:ascii="Tenorite" w:hAnsi="Tenorite"/>
          <w:sz w:val="24"/>
          <w:szCs w:val="24"/>
          <w:lang w:val="en-GB"/>
        </w:rPr>
      </w:pPr>
      <w:r w:rsidRPr="004524A9">
        <w:rPr>
          <w:rFonts w:ascii="Tenorite" w:hAnsi="Tenorite"/>
          <w:sz w:val="24"/>
          <w:szCs w:val="24"/>
          <w:lang w:val="en-GB"/>
        </w:rPr>
        <w:t xml:space="preserve">Where possible, remove loose </w:t>
      </w:r>
      <w:r w:rsidR="005077DB">
        <w:rPr>
          <w:rFonts w:ascii="Tenorite" w:hAnsi="Tenorite"/>
          <w:sz w:val="24"/>
          <w:szCs w:val="24"/>
          <w:lang w:val="en-GB"/>
        </w:rPr>
        <w:t xml:space="preserve">residual </w:t>
      </w:r>
      <w:r w:rsidRPr="004524A9">
        <w:rPr>
          <w:rFonts w:ascii="Tenorite" w:hAnsi="Tenorite"/>
          <w:sz w:val="24"/>
          <w:szCs w:val="24"/>
          <w:lang w:val="en-GB"/>
        </w:rPr>
        <w:t>waste material by dry cleaning and then move store hardware (</w:t>
      </w:r>
      <w:proofErr w:type="spellStart"/>
      <w:r w:rsidR="005E3EC9">
        <w:rPr>
          <w:rFonts w:ascii="Tenorite" w:hAnsi="Tenorite"/>
          <w:sz w:val="24"/>
          <w:szCs w:val="24"/>
          <w:lang w:val="en-GB"/>
        </w:rPr>
        <w:t>eg</w:t>
      </w:r>
      <w:proofErr w:type="spellEnd"/>
      <w:r w:rsidR="005E3EC9">
        <w:rPr>
          <w:rFonts w:ascii="Tenorite" w:hAnsi="Tenorite"/>
          <w:sz w:val="24"/>
          <w:szCs w:val="24"/>
          <w:lang w:val="en-GB"/>
        </w:rPr>
        <w:t xml:space="preserve"> </w:t>
      </w:r>
      <w:r w:rsidRPr="004524A9">
        <w:rPr>
          <w:rFonts w:ascii="Tenorite" w:hAnsi="Tenorite"/>
          <w:sz w:val="24"/>
          <w:szCs w:val="24"/>
          <w:lang w:val="en-GB"/>
        </w:rPr>
        <w:t>boxes</w:t>
      </w:r>
      <w:r w:rsidR="005E3EC9">
        <w:rPr>
          <w:rFonts w:ascii="Tenorite" w:hAnsi="Tenorite"/>
          <w:sz w:val="24"/>
          <w:szCs w:val="24"/>
          <w:lang w:val="en-GB"/>
        </w:rPr>
        <w:t xml:space="preserve"> or</w:t>
      </w:r>
      <w:r w:rsidRPr="004524A9">
        <w:rPr>
          <w:rFonts w:ascii="Tenorite" w:hAnsi="Tenorite"/>
          <w:sz w:val="24"/>
          <w:szCs w:val="24"/>
          <w:lang w:val="en-GB"/>
        </w:rPr>
        <w:t xml:space="preserve"> above ground ducts etc.) outside so weather action (sun, rain, wind, temperature) can also contribute to CIPC removal. </w:t>
      </w:r>
    </w:p>
    <w:p w14:paraId="1F04A4E5" w14:textId="63174C08" w:rsidR="008D2970" w:rsidRPr="004524A9" w:rsidRDefault="008D2970" w:rsidP="00FD78E1">
      <w:pPr>
        <w:pStyle w:val="NoSpacing"/>
        <w:numPr>
          <w:ilvl w:val="1"/>
          <w:numId w:val="4"/>
        </w:numPr>
        <w:spacing w:before="120"/>
        <w:ind w:left="1077" w:hanging="357"/>
        <w:jc w:val="both"/>
        <w:rPr>
          <w:rFonts w:ascii="Tenorite" w:hAnsi="Tenorite"/>
          <w:sz w:val="24"/>
          <w:szCs w:val="24"/>
          <w:lang w:val="en-GB"/>
        </w:rPr>
      </w:pPr>
      <w:r w:rsidRPr="004524A9">
        <w:rPr>
          <w:rFonts w:ascii="Tenorite" w:hAnsi="Tenorite"/>
          <w:sz w:val="24"/>
          <w:szCs w:val="24"/>
          <w:lang w:val="en-GB"/>
        </w:rPr>
        <w:t xml:space="preserve">Cleaning efforts should </w:t>
      </w:r>
      <w:r w:rsidR="0046255E">
        <w:rPr>
          <w:rFonts w:ascii="Tenorite" w:hAnsi="Tenorite"/>
          <w:sz w:val="24"/>
          <w:szCs w:val="24"/>
          <w:lang w:val="en-GB"/>
        </w:rPr>
        <w:t xml:space="preserve">continue to </w:t>
      </w:r>
      <w:r w:rsidRPr="004524A9">
        <w:rPr>
          <w:rFonts w:ascii="Tenorite" w:hAnsi="Tenorite"/>
          <w:sz w:val="24"/>
          <w:szCs w:val="24"/>
          <w:lang w:val="en-GB"/>
        </w:rPr>
        <w:t xml:space="preserve">focus </w:t>
      </w:r>
      <w:r w:rsidR="0046255E">
        <w:rPr>
          <w:rFonts w:ascii="Tenorite" w:hAnsi="Tenorite"/>
          <w:sz w:val="24"/>
          <w:szCs w:val="24"/>
          <w:lang w:val="en-GB"/>
        </w:rPr>
        <w:t>on</w:t>
      </w:r>
      <w:r w:rsidRPr="004524A9">
        <w:rPr>
          <w:rFonts w:ascii="Tenorite" w:hAnsi="Tenorite"/>
          <w:sz w:val="24"/>
          <w:szCs w:val="24"/>
          <w:lang w:val="en-GB"/>
        </w:rPr>
        <w:t xml:space="preserve"> positions</w:t>
      </w:r>
      <w:r w:rsidR="0046255E">
        <w:rPr>
          <w:rFonts w:ascii="Tenorite" w:hAnsi="Tenorite"/>
          <w:sz w:val="24"/>
          <w:szCs w:val="24"/>
          <w:lang w:val="en-GB"/>
        </w:rPr>
        <w:t xml:space="preserve"> within the store</w:t>
      </w:r>
      <w:r w:rsidRPr="004524A9">
        <w:rPr>
          <w:rFonts w:ascii="Tenorite" w:hAnsi="Tenorite"/>
          <w:sz w:val="24"/>
          <w:szCs w:val="24"/>
          <w:lang w:val="en-GB"/>
        </w:rPr>
        <w:t xml:space="preserve"> of highest contamination</w:t>
      </w:r>
      <w:r w:rsidR="00382DCF">
        <w:rPr>
          <w:rFonts w:ascii="Tenorite" w:hAnsi="Tenorite"/>
          <w:sz w:val="24"/>
          <w:szCs w:val="24"/>
          <w:lang w:val="en-GB"/>
        </w:rPr>
        <w:t xml:space="preserve"> risk</w:t>
      </w:r>
      <w:r w:rsidRPr="004524A9">
        <w:rPr>
          <w:rFonts w:ascii="Tenorite" w:hAnsi="Tenorite"/>
          <w:sz w:val="24"/>
          <w:szCs w:val="24"/>
          <w:lang w:val="en-GB"/>
        </w:rPr>
        <w:t>, like plenum</w:t>
      </w:r>
      <w:r w:rsidR="00CE2630">
        <w:rPr>
          <w:rFonts w:ascii="Tenorite" w:hAnsi="Tenorite"/>
          <w:sz w:val="24"/>
          <w:szCs w:val="24"/>
          <w:lang w:val="en-GB"/>
        </w:rPr>
        <w:t>s</w:t>
      </w:r>
      <w:r w:rsidRPr="004524A9">
        <w:rPr>
          <w:rFonts w:ascii="Tenorite" w:hAnsi="Tenorite"/>
          <w:sz w:val="24"/>
          <w:szCs w:val="24"/>
          <w:lang w:val="en-GB"/>
        </w:rPr>
        <w:t xml:space="preserve"> and fans </w:t>
      </w:r>
      <w:r w:rsidR="00382DCF">
        <w:rPr>
          <w:rFonts w:ascii="Tenorite" w:hAnsi="Tenorite"/>
          <w:sz w:val="24"/>
          <w:szCs w:val="24"/>
          <w:lang w:val="en-GB"/>
        </w:rPr>
        <w:t>or around historic application points</w:t>
      </w:r>
      <w:r w:rsidRPr="004524A9">
        <w:rPr>
          <w:rFonts w:ascii="Tenorite" w:hAnsi="Tenorite"/>
          <w:sz w:val="24"/>
          <w:szCs w:val="24"/>
          <w:lang w:val="en-GB"/>
        </w:rPr>
        <w:t xml:space="preserve">. </w:t>
      </w:r>
    </w:p>
    <w:p w14:paraId="10369FA4" w14:textId="77777777" w:rsidR="008D2970" w:rsidRPr="00036AD3" w:rsidRDefault="008D2970" w:rsidP="00382DCF">
      <w:pPr>
        <w:pStyle w:val="NoSpacing"/>
        <w:spacing w:before="120"/>
        <w:ind w:left="720"/>
        <w:jc w:val="both"/>
        <w:rPr>
          <w:rFonts w:ascii="Tenorite" w:hAnsi="Tenorite"/>
          <w:sz w:val="18"/>
          <w:szCs w:val="18"/>
          <w:lang w:val="en-GB"/>
        </w:rPr>
      </w:pPr>
    </w:p>
    <w:p w14:paraId="0F98796F" w14:textId="7BF1D47C" w:rsidR="005A70D1" w:rsidRPr="00C067C1" w:rsidRDefault="0031378E" w:rsidP="00A87DC6">
      <w:pPr>
        <w:pStyle w:val="NoSpacing"/>
        <w:jc w:val="both"/>
        <w:rPr>
          <w:rFonts w:ascii="Tenorite" w:hAnsi="Tenorite"/>
          <w:b/>
          <w:bCs/>
          <w:color w:val="0070C0"/>
          <w:sz w:val="24"/>
          <w:szCs w:val="24"/>
          <w:lang w:val="en-GB"/>
        </w:rPr>
      </w:pPr>
      <w:r w:rsidRPr="00C067C1">
        <w:rPr>
          <w:rFonts w:ascii="Tenorite" w:hAnsi="Tenorite"/>
          <w:b/>
          <w:bCs/>
          <w:color w:val="0070C0"/>
          <w:sz w:val="24"/>
          <w:szCs w:val="24"/>
          <w:lang w:val="en-GB"/>
        </w:rPr>
        <w:t xml:space="preserve">CHECK OUT THE INFOGRAPHIC </w:t>
      </w:r>
      <w:r w:rsidR="005A70D1" w:rsidRPr="00C067C1">
        <w:rPr>
          <w:rFonts w:ascii="Tenorite" w:hAnsi="Tenorite"/>
          <w:b/>
          <w:bCs/>
          <w:color w:val="0070C0"/>
          <w:sz w:val="24"/>
          <w:szCs w:val="24"/>
          <w:lang w:val="en-GB"/>
        </w:rPr>
        <w:t>AT THE END OF THIS GUIDANCE</w:t>
      </w:r>
    </w:p>
    <w:p w14:paraId="68E77056" w14:textId="77777777" w:rsidR="005A70D1" w:rsidRDefault="005A70D1" w:rsidP="00A87DC6">
      <w:pPr>
        <w:pStyle w:val="NoSpacing"/>
        <w:jc w:val="both"/>
        <w:rPr>
          <w:rFonts w:ascii="Tenorite" w:hAnsi="Tenorite"/>
          <w:b/>
          <w:bCs/>
          <w:sz w:val="24"/>
          <w:szCs w:val="24"/>
          <w:lang w:val="en-GB"/>
        </w:rPr>
      </w:pPr>
    </w:p>
    <w:p w14:paraId="789D440E" w14:textId="67775AE8" w:rsidR="003B4346" w:rsidRDefault="003B4346" w:rsidP="00A87DC6">
      <w:pPr>
        <w:pStyle w:val="NoSpacing"/>
        <w:jc w:val="both"/>
        <w:rPr>
          <w:rFonts w:ascii="Tenorite" w:hAnsi="Tenorite"/>
          <w:b/>
          <w:bCs/>
          <w:sz w:val="24"/>
          <w:szCs w:val="24"/>
          <w:lang w:val="en-GB"/>
        </w:rPr>
      </w:pPr>
      <w:r>
        <w:rPr>
          <w:rFonts w:ascii="Tenorite" w:hAnsi="Tenorite"/>
          <w:b/>
          <w:bCs/>
          <w:sz w:val="24"/>
          <w:szCs w:val="24"/>
          <w:lang w:val="en-GB"/>
        </w:rPr>
        <w:t>SPECIFICS</w:t>
      </w:r>
    </w:p>
    <w:p w14:paraId="351B6289" w14:textId="77777777" w:rsidR="003B4346" w:rsidRDefault="003B4346" w:rsidP="00A87DC6">
      <w:pPr>
        <w:pStyle w:val="NoSpacing"/>
        <w:jc w:val="both"/>
        <w:rPr>
          <w:rFonts w:ascii="Tenorite" w:hAnsi="Tenorite"/>
          <w:b/>
          <w:bCs/>
          <w:sz w:val="24"/>
          <w:szCs w:val="24"/>
          <w:lang w:val="en-GB"/>
        </w:rPr>
      </w:pPr>
    </w:p>
    <w:p w14:paraId="1A96FDC5" w14:textId="4448BA2E" w:rsidR="008D2970" w:rsidRPr="004524A9" w:rsidRDefault="008D2970" w:rsidP="00A87DC6">
      <w:pPr>
        <w:pStyle w:val="NoSpacing"/>
        <w:jc w:val="both"/>
        <w:rPr>
          <w:rFonts w:ascii="Tenorite" w:hAnsi="Tenorite"/>
          <w:sz w:val="24"/>
          <w:szCs w:val="24"/>
          <w:lang w:val="en-GB"/>
        </w:rPr>
      </w:pPr>
      <w:r w:rsidRPr="004524A9">
        <w:rPr>
          <w:rFonts w:ascii="Tenorite" w:hAnsi="Tenorite"/>
          <w:b/>
          <w:bCs/>
          <w:sz w:val="24"/>
          <w:szCs w:val="24"/>
          <w:lang w:val="en-GB"/>
        </w:rPr>
        <w:t>Clean all loose materials by brushing + vacuuming together</w:t>
      </w:r>
      <w:r w:rsidRPr="004524A9">
        <w:rPr>
          <w:rFonts w:ascii="Tenorite" w:hAnsi="Tenorite"/>
          <w:sz w:val="24"/>
          <w:szCs w:val="24"/>
          <w:lang w:val="en-GB"/>
        </w:rPr>
        <w:t xml:space="preserve"> (not in sequence, but always combined) from </w:t>
      </w:r>
      <w:r w:rsidR="00382DCF">
        <w:rPr>
          <w:rFonts w:ascii="Tenorite" w:hAnsi="Tenorite"/>
          <w:sz w:val="24"/>
          <w:szCs w:val="24"/>
          <w:lang w:val="en-GB"/>
        </w:rPr>
        <w:t>any</w:t>
      </w:r>
      <w:r w:rsidRPr="004524A9">
        <w:rPr>
          <w:rFonts w:ascii="Tenorite" w:hAnsi="Tenorite"/>
          <w:sz w:val="24"/>
          <w:szCs w:val="24"/>
          <w:lang w:val="en-GB"/>
        </w:rPr>
        <w:t xml:space="preserve"> critical areas in the store. </w:t>
      </w:r>
      <w:r w:rsidR="00382DCF">
        <w:rPr>
          <w:rFonts w:ascii="Tenorite" w:hAnsi="Tenorite"/>
          <w:sz w:val="24"/>
          <w:szCs w:val="24"/>
        </w:rPr>
        <w:t>If</w:t>
      </w:r>
      <w:r w:rsidRPr="004524A9">
        <w:rPr>
          <w:rFonts w:ascii="Tenorite" w:hAnsi="Tenorite"/>
          <w:sz w:val="24"/>
          <w:szCs w:val="24"/>
        </w:rPr>
        <w:t xml:space="preserve"> stubborn deposits</w:t>
      </w:r>
      <w:r w:rsidR="00382DCF">
        <w:rPr>
          <w:rFonts w:ascii="Tenorite" w:hAnsi="Tenorite"/>
          <w:sz w:val="24"/>
          <w:szCs w:val="24"/>
        </w:rPr>
        <w:t xml:space="preserve"> are still apparent, bearing in mind it is over 5 years since CIPC was banned</w:t>
      </w:r>
      <w:r w:rsidRPr="004524A9">
        <w:rPr>
          <w:rFonts w:ascii="Tenorite" w:hAnsi="Tenorite"/>
          <w:sz w:val="24"/>
          <w:szCs w:val="24"/>
        </w:rPr>
        <w:t xml:space="preserve">, more aggressive methods </w:t>
      </w:r>
      <w:r w:rsidR="0017483D" w:rsidRPr="004524A9">
        <w:rPr>
          <w:rFonts w:ascii="Tenorite" w:hAnsi="Tenorite"/>
          <w:sz w:val="24"/>
          <w:szCs w:val="24"/>
        </w:rPr>
        <w:t>(</w:t>
      </w:r>
      <w:proofErr w:type="spellStart"/>
      <w:r w:rsidR="0017483D">
        <w:rPr>
          <w:rFonts w:ascii="Tenorite" w:hAnsi="Tenorite"/>
          <w:sz w:val="24"/>
          <w:szCs w:val="24"/>
        </w:rPr>
        <w:t>eg</w:t>
      </w:r>
      <w:proofErr w:type="spellEnd"/>
      <w:r w:rsidR="0017483D">
        <w:rPr>
          <w:rFonts w:ascii="Tenorite" w:hAnsi="Tenorite"/>
          <w:sz w:val="24"/>
          <w:szCs w:val="24"/>
        </w:rPr>
        <w:t xml:space="preserve"> </w:t>
      </w:r>
      <w:r w:rsidR="0017483D" w:rsidRPr="004524A9">
        <w:rPr>
          <w:rFonts w:ascii="Tenorite" w:hAnsi="Tenorite"/>
          <w:sz w:val="24"/>
          <w:szCs w:val="24"/>
        </w:rPr>
        <w:t>wire brush</w:t>
      </w:r>
      <w:r w:rsidR="0017483D">
        <w:rPr>
          <w:rFonts w:ascii="Tenorite" w:hAnsi="Tenorite"/>
          <w:sz w:val="24"/>
          <w:szCs w:val="24"/>
        </w:rPr>
        <w:t>ing</w:t>
      </w:r>
      <w:r w:rsidR="0017483D" w:rsidRPr="004524A9">
        <w:rPr>
          <w:rFonts w:ascii="Tenorite" w:hAnsi="Tenorite"/>
          <w:sz w:val="24"/>
          <w:szCs w:val="24"/>
        </w:rPr>
        <w:t xml:space="preserve">) </w:t>
      </w:r>
      <w:r w:rsidRPr="004524A9">
        <w:rPr>
          <w:rFonts w:ascii="Tenorite" w:hAnsi="Tenorite"/>
          <w:sz w:val="24"/>
          <w:szCs w:val="24"/>
        </w:rPr>
        <w:t>may be required</w:t>
      </w:r>
      <w:r w:rsidR="0017483D">
        <w:rPr>
          <w:rFonts w:ascii="Tenorite" w:hAnsi="Tenorite"/>
          <w:sz w:val="24"/>
          <w:szCs w:val="24"/>
        </w:rPr>
        <w:t>.</w:t>
      </w:r>
      <w:r w:rsidRPr="004524A9">
        <w:rPr>
          <w:rFonts w:ascii="Tenorite" w:hAnsi="Tenorite"/>
          <w:sz w:val="24"/>
          <w:szCs w:val="24"/>
        </w:rPr>
        <w:t xml:space="preserve"> </w:t>
      </w:r>
    </w:p>
    <w:p w14:paraId="2D9221F8" w14:textId="77777777" w:rsidR="008D2970" w:rsidRPr="004524A9" w:rsidRDefault="008D2970" w:rsidP="008D2970">
      <w:pPr>
        <w:pStyle w:val="NoSpacing"/>
        <w:jc w:val="both"/>
        <w:rPr>
          <w:rFonts w:ascii="Tenorite" w:hAnsi="Tenorite"/>
          <w:bCs/>
          <w:sz w:val="24"/>
          <w:szCs w:val="24"/>
          <w:lang w:val="en-GB"/>
        </w:rPr>
      </w:pPr>
    </w:p>
    <w:p w14:paraId="059284AC" w14:textId="77777777" w:rsidR="008D2970" w:rsidRPr="004524A9" w:rsidRDefault="008D2970" w:rsidP="00A87DC6">
      <w:pPr>
        <w:pStyle w:val="NoSpacing"/>
        <w:jc w:val="both"/>
        <w:rPr>
          <w:rFonts w:ascii="Tenorite" w:hAnsi="Tenorite"/>
          <w:b/>
          <w:bCs/>
          <w:sz w:val="24"/>
          <w:szCs w:val="24"/>
          <w:lang w:val="en-GB"/>
        </w:rPr>
      </w:pPr>
      <w:r w:rsidRPr="004524A9">
        <w:rPr>
          <w:rFonts w:ascii="Tenorite" w:hAnsi="Tenorite"/>
          <w:b/>
          <w:bCs/>
          <w:sz w:val="24"/>
          <w:szCs w:val="24"/>
          <w:lang w:val="en-GB"/>
        </w:rPr>
        <w:t>Wooden boxes</w:t>
      </w:r>
    </w:p>
    <w:p w14:paraId="60F86D5C" w14:textId="0D88A81B" w:rsidR="008D2970" w:rsidRPr="004524A9" w:rsidRDefault="00233881" w:rsidP="00233881">
      <w:pPr>
        <w:pStyle w:val="NoSpacing"/>
        <w:numPr>
          <w:ilvl w:val="1"/>
          <w:numId w:val="6"/>
        </w:numPr>
        <w:jc w:val="both"/>
        <w:rPr>
          <w:rFonts w:ascii="Tenorite" w:hAnsi="Tenorite"/>
          <w:sz w:val="24"/>
          <w:szCs w:val="24"/>
          <w:lang w:val="en-GB"/>
        </w:rPr>
      </w:pPr>
      <w:r>
        <w:rPr>
          <w:rFonts w:ascii="Tenorite" w:hAnsi="Tenorite"/>
          <w:sz w:val="24"/>
          <w:szCs w:val="24"/>
          <w:lang w:val="en-GB"/>
        </w:rPr>
        <w:t xml:space="preserve">Clean any </w:t>
      </w:r>
      <w:r w:rsidR="00C5094E">
        <w:rPr>
          <w:rFonts w:ascii="Tenorite" w:hAnsi="Tenorite"/>
          <w:sz w:val="24"/>
          <w:szCs w:val="24"/>
          <w:lang w:val="en-GB"/>
        </w:rPr>
        <w:t>stubborn contaminants</w:t>
      </w:r>
      <w:r w:rsidR="008D2970" w:rsidRPr="004524A9">
        <w:rPr>
          <w:rFonts w:ascii="Tenorite" w:hAnsi="Tenorite"/>
          <w:sz w:val="24"/>
          <w:szCs w:val="24"/>
          <w:lang w:val="en-GB"/>
        </w:rPr>
        <w:t xml:space="preserve"> by brushing. </w:t>
      </w:r>
    </w:p>
    <w:p w14:paraId="35884913" w14:textId="32AF5601" w:rsidR="008D2970" w:rsidRPr="004524A9" w:rsidRDefault="00040036" w:rsidP="00233881">
      <w:pPr>
        <w:pStyle w:val="NoSpacing"/>
        <w:numPr>
          <w:ilvl w:val="1"/>
          <w:numId w:val="6"/>
        </w:numPr>
        <w:jc w:val="both"/>
        <w:rPr>
          <w:rFonts w:ascii="Tenorite" w:hAnsi="Tenorite"/>
          <w:sz w:val="24"/>
          <w:szCs w:val="24"/>
          <w:lang w:val="en-GB"/>
        </w:rPr>
      </w:pPr>
      <w:r>
        <w:rPr>
          <w:rFonts w:ascii="Tenorite" w:hAnsi="Tenorite"/>
          <w:sz w:val="24"/>
          <w:szCs w:val="24"/>
          <w:lang w:val="en-GB"/>
        </w:rPr>
        <w:t>If box contamination is a concern, try to s</w:t>
      </w:r>
      <w:r w:rsidR="008D2970" w:rsidRPr="004524A9">
        <w:rPr>
          <w:rFonts w:ascii="Tenorite" w:hAnsi="Tenorite"/>
          <w:sz w:val="24"/>
          <w:szCs w:val="24"/>
          <w:lang w:val="en-GB"/>
        </w:rPr>
        <w:t>tore boxes outdoors for the entire period that the</w:t>
      </w:r>
      <w:r>
        <w:rPr>
          <w:rFonts w:ascii="Tenorite" w:hAnsi="Tenorite"/>
          <w:sz w:val="24"/>
          <w:szCs w:val="24"/>
          <w:lang w:val="en-GB"/>
        </w:rPr>
        <w:t xml:space="preserve">y </w:t>
      </w:r>
      <w:r w:rsidR="008D2970" w:rsidRPr="004524A9">
        <w:rPr>
          <w:rFonts w:ascii="Tenorite" w:hAnsi="Tenorite"/>
          <w:sz w:val="24"/>
          <w:szCs w:val="24"/>
          <w:lang w:val="en-GB"/>
        </w:rPr>
        <w:t xml:space="preserve">are not in use. Boxes should </w:t>
      </w:r>
      <w:r w:rsidR="00B86E5C">
        <w:rPr>
          <w:rFonts w:ascii="Tenorite" w:hAnsi="Tenorite"/>
          <w:sz w:val="24"/>
          <w:szCs w:val="24"/>
          <w:lang w:val="en-GB"/>
        </w:rPr>
        <w:t xml:space="preserve">ideally </w:t>
      </w:r>
      <w:r w:rsidR="008D2970" w:rsidRPr="004524A9">
        <w:rPr>
          <w:rFonts w:ascii="Tenorite" w:hAnsi="Tenorite"/>
          <w:sz w:val="24"/>
          <w:szCs w:val="24"/>
          <w:lang w:val="en-GB"/>
        </w:rPr>
        <w:t xml:space="preserve">not be </w:t>
      </w:r>
      <w:proofErr w:type="gramStart"/>
      <w:r w:rsidR="008D2970" w:rsidRPr="004524A9">
        <w:rPr>
          <w:rFonts w:ascii="Tenorite" w:hAnsi="Tenorite"/>
          <w:sz w:val="24"/>
          <w:szCs w:val="24"/>
          <w:lang w:val="en-GB"/>
        </w:rPr>
        <w:t>close-stacked</w:t>
      </w:r>
      <w:proofErr w:type="gramEnd"/>
      <w:r w:rsidR="00C5094E">
        <w:rPr>
          <w:rFonts w:ascii="Tenorite" w:hAnsi="Tenorite"/>
          <w:sz w:val="24"/>
          <w:szCs w:val="24"/>
          <w:lang w:val="en-GB"/>
        </w:rPr>
        <w:t xml:space="preserve"> but do </w:t>
      </w:r>
      <w:r w:rsidR="00F41189">
        <w:rPr>
          <w:rFonts w:ascii="Tenorite" w:hAnsi="Tenorite"/>
          <w:sz w:val="24"/>
          <w:szCs w:val="24"/>
          <w:lang w:val="en-GB"/>
        </w:rPr>
        <w:t xml:space="preserve">always </w:t>
      </w:r>
      <w:r w:rsidR="00C5094E">
        <w:rPr>
          <w:rFonts w:ascii="Tenorite" w:hAnsi="Tenorite"/>
          <w:sz w:val="24"/>
          <w:szCs w:val="24"/>
          <w:lang w:val="en-GB"/>
        </w:rPr>
        <w:t>t</w:t>
      </w:r>
      <w:r w:rsidR="008D2970" w:rsidRPr="004524A9">
        <w:rPr>
          <w:rFonts w:ascii="Tenorite" w:hAnsi="Tenorite"/>
          <w:sz w:val="24"/>
          <w:szCs w:val="24"/>
          <w:lang w:val="en-GB"/>
        </w:rPr>
        <w:t xml:space="preserve">ake care </w:t>
      </w:r>
      <w:r w:rsidR="00C5094E">
        <w:rPr>
          <w:rFonts w:ascii="Tenorite" w:hAnsi="Tenorite"/>
          <w:sz w:val="24"/>
          <w:szCs w:val="24"/>
          <w:lang w:val="en-GB"/>
        </w:rPr>
        <w:t xml:space="preserve">to ensure </w:t>
      </w:r>
      <w:r w:rsidR="008D2970" w:rsidRPr="004524A9">
        <w:rPr>
          <w:rFonts w:ascii="Tenorite" w:hAnsi="Tenorite"/>
          <w:sz w:val="24"/>
          <w:szCs w:val="24"/>
          <w:lang w:val="en-GB"/>
        </w:rPr>
        <w:t xml:space="preserve">that </w:t>
      </w:r>
      <w:r w:rsidR="00B86E5C">
        <w:rPr>
          <w:rFonts w:ascii="Tenorite" w:hAnsi="Tenorite"/>
          <w:sz w:val="24"/>
          <w:szCs w:val="24"/>
          <w:lang w:val="en-GB"/>
        </w:rPr>
        <w:t>they</w:t>
      </w:r>
      <w:r w:rsidR="008D2970" w:rsidRPr="004524A9">
        <w:rPr>
          <w:rFonts w:ascii="Tenorite" w:hAnsi="Tenorite"/>
          <w:sz w:val="24"/>
          <w:szCs w:val="24"/>
          <w:lang w:val="en-GB"/>
        </w:rPr>
        <w:t xml:space="preserve"> are stacked safely.</w:t>
      </w:r>
    </w:p>
    <w:p w14:paraId="486831E6" w14:textId="77777777" w:rsidR="008D2970" w:rsidRPr="004524A9" w:rsidRDefault="008D2970" w:rsidP="008D2970">
      <w:pPr>
        <w:pStyle w:val="NoSpacing"/>
        <w:ind w:left="1080"/>
        <w:jc w:val="both"/>
        <w:rPr>
          <w:rFonts w:ascii="Tenorite" w:hAnsi="Tenorite"/>
          <w:sz w:val="24"/>
          <w:szCs w:val="24"/>
          <w:lang w:val="en-GB"/>
        </w:rPr>
      </w:pPr>
    </w:p>
    <w:p w14:paraId="5D5E2A26" w14:textId="77777777" w:rsidR="008D2970" w:rsidRPr="004524A9" w:rsidRDefault="008D2970" w:rsidP="00A87DC6">
      <w:pPr>
        <w:pStyle w:val="NoSpacing"/>
        <w:jc w:val="both"/>
        <w:rPr>
          <w:rFonts w:ascii="Tenorite" w:hAnsi="Tenorite"/>
          <w:b/>
          <w:bCs/>
          <w:sz w:val="24"/>
          <w:szCs w:val="24"/>
          <w:lang w:val="en-GB"/>
        </w:rPr>
      </w:pPr>
      <w:r w:rsidRPr="004524A9">
        <w:rPr>
          <w:rFonts w:ascii="Tenorite" w:hAnsi="Tenorite"/>
          <w:b/>
          <w:bCs/>
          <w:sz w:val="24"/>
          <w:szCs w:val="24"/>
          <w:lang w:val="en-GB"/>
        </w:rPr>
        <w:t>Hotspots</w:t>
      </w:r>
    </w:p>
    <w:p w14:paraId="4C13A8C0" w14:textId="4A9F94BE" w:rsidR="000A1547" w:rsidRDefault="00387EAE" w:rsidP="00436869">
      <w:pPr>
        <w:pStyle w:val="NoSpacing"/>
        <w:ind w:left="360"/>
        <w:jc w:val="both"/>
        <w:rPr>
          <w:rFonts w:ascii="Tenorite" w:hAnsi="Tenorite"/>
          <w:bCs/>
          <w:sz w:val="24"/>
          <w:szCs w:val="24"/>
          <w:lang w:val="en-GB"/>
        </w:rPr>
      </w:pPr>
      <w:r>
        <w:rPr>
          <w:rFonts w:ascii="Tenorite" w:hAnsi="Tenorite"/>
          <w:bCs/>
          <w:sz w:val="24"/>
          <w:szCs w:val="24"/>
          <w:lang w:val="en-GB"/>
        </w:rPr>
        <w:t>Exceedance</w:t>
      </w:r>
      <w:r w:rsidR="00CE2630">
        <w:rPr>
          <w:rFonts w:ascii="Tenorite" w:hAnsi="Tenorite"/>
          <w:bCs/>
          <w:sz w:val="24"/>
          <w:szCs w:val="24"/>
          <w:lang w:val="en-GB"/>
        </w:rPr>
        <w:t xml:space="preserve"> risks</w:t>
      </w:r>
      <w:r w:rsidR="008D2970" w:rsidRPr="004524A9">
        <w:rPr>
          <w:rFonts w:ascii="Tenorite" w:hAnsi="Tenorite"/>
          <w:bCs/>
          <w:sz w:val="24"/>
          <w:szCs w:val="24"/>
          <w:lang w:val="en-GB"/>
        </w:rPr>
        <w:t xml:space="preserve"> </w:t>
      </w:r>
      <w:r>
        <w:rPr>
          <w:rFonts w:ascii="Tenorite" w:hAnsi="Tenorite"/>
          <w:bCs/>
          <w:sz w:val="24"/>
          <w:szCs w:val="24"/>
          <w:lang w:val="en-GB"/>
        </w:rPr>
        <w:t xml:space="preserve">from ‘hotspots’ </w:t>
      </w:r>
      <w:r w:rsidR="008D2970" w:rsidRPr="004524A9">
        <w:rPr>
          <w:rFonts w:ascii="Tenorite" w:hAnsi="Tenorite"/>
          <w:bCs/>
          <w:sz w:val="24"/>
          <w:szCs w:val="24"/>
          <w:lang w:val="en-GB"/>
        </w:rPr>
        <w:t xml:space="preserve">depend on the type and location of </w:t>
      </w:r>
      <w:r w:rsidR="00CE2630">
        <w:rPr>
          <w:rFonts w:ascii="Tenorite" w:hAnsi="Tenorite"/>
          <w:bCs/>
          <w:sz w:val="24"/>
          <w:szCs w:val="24"/>
          <w:lang w:val="en-GB"/>
        </w:rPr>
        <w:t xml:space="preserve">historic </w:t>
      </w:r>
      <w:r w:rsidR="008D2970" w:rsidRPr="004524A9">
        <w:rPr>
          <w:rFonts w:ascii="Tenorite" w:hAnsi="Tenorite"/>
          <w:bCs/>
          <w:sz w:val="24"/>
          <w:szCs w:val="24"/>
          <w:lang w:val="en-GB"/>
        </w:rPr>
        <w:t xml:space="preserve">CIPC application and on the fog distribution within the store when hot-fogging practices were </w:t>
      </w:r>
      <w:r w:rsidR="00E5622B">
        <w:rPr>
          <w:rFonts w:ascii="Tenorite" w:hAnsi="Tenorite"/>
          <w:bCs/>
          <w:sz w:val="24"/>
          <w:szCs w:val="24"/>
          <w:lang w:val="en-GB"/>
        </w:rPr>
        <w:t>used</w:t>
      </w:r>
      <w:r w:rsidR="008D2970" w:rsidRPr="004524A9">
        <w:rPr>
          <w:rFonts w:ascii="Tenorite" w:hAnsi="Tenorite"/>
          <w:bCs/>
          <w:sz w:val="24"/>
          <w:szCs w:val="24"/>
          <w:lang w:val="en-GB"/>
        </w:rPr>
        <w:t xml:space="preserve">. Carefully consider the places where CIPC fog was applied </w:t>
      </w:r>
      <w:r>
        <w:rPr>
          <w:rFonts w:ascii="Tenorite" w:hAnsi="Tenorite"/>
          <w:bCs/>
          <w:sz w:val="24"/>
          <w:szCs w:val="24"/>
          <w:lang w:val="en-GB"/>
        </w:rPr>
        <w:t>or</w:t>
      </w:r>
      <w:r w:rsidR="008D2970" w:rsidRPr="004524A9">
        <w:rPr>
          <w:rFonts w:ascii="Tenorite" w:hAnsi="Tenorite"/>
          <w:bCs/>
          <w:sz w:val="24"/>
          <w:szCs w:val="24"/>
          <w:lang w:val="en-GB"/>
        </w:rPr>
        <w:t xml:space="preserve"> where accumulated deposits may </w:t>
      </w:r>
      <w:r w:rsidR="00FB02C3">
        <w:rPr>
          <w:rFonts w:ascii="Tenorite" w:hAnsi="Tenorite"/>
          <w:bCs/>
          <w:sz w:val="24"/>
          <w:szCs w:val="24"/>
          <w:lang w:val="en-GB"/>
        </w:rPr>
        <w:t xml:space="preserve">still </w:t>
      </w:r>
      <w:r w:rsidR="008D2970" w:rsidRPr="004524A9">
        <w:rPr>
          <w:rFonts w:ascii="Tenorite" w:hAnsi="Tenorite"/>
          <w:bCs/>
          <w:sz w:val="24"/>
          <w:szCs w:val="24"/>
          <w:lang w:val="en-GB"/>
        </w:rPr>
        <w:t xml:space="preserve">be found which were not removed by regular cleaning </w:t>
      </w:r>
      <w:r w:rsidR="00FB02C3">
        <w:rPr>
          <w:rFonts w:ascii="Tenorite" w:hAnsi="Tenorite"/>
          <w:bCs/>
          <w:sz w:val="24"/>
          <w:szCs w:val="24"/>
          <w:lang w:val="en-GB"/>
        </w:rPr>
        <w:t>in recent</w:t>
      </w:r>
      <w:r w:rsidR="008D2970" w:rsidRPr="004524A9">
        <w:rPr>
          <w:rFonts w:ascii="Tenorite" w:hAnsi="Tenorite"/>
          <w:bCs/>
          <w:sz w:val="24"/>
          <w:szCs w:val="24"/>
          <w:lang w:val="en-GB"/>
        </w:rPr>
        <w:t xml:space="preserve"> seasons (floor and wall near fogging port, plenum, fans, refrigeration unit</w:t>
      </w:r>
      <w:r w:rsidR="008D2970" w:rsidRPr="004524A9">
        <w:rPr>
          <w:rFonts w:ascii="Tenorite" w:hAnsi="Tenorite"/>
          <w:sz w:val="24"/>
          <w:szCs w:val="24"/>
          <w:lang w:val="en-GB"/>
        </w:rPr>
        <w:t xml:space="preserve">, </w:t>
      </w:r>
      <w:r w:rsidR="008D2970" w:rsidRPr="004524A9">
        <w:rPr>
          <w:rFonts w:ascii="Tenorite" w:hAnsi="Tenorite"/>
          <w:bCs/>
          <w:sz w:val="24"/>
          <w:szCs w:val="24"/>
          <w:lang w:val="en-GB"/>
        </w:rPr>
        <w:t>roof-heater fans, anti-condensation fans etc.)</w:t>
      </w:r>
    </w:p>
    <w:p w14:paraId="214F625C" w14:textId="77777777" w:rsidR="00A3250B" w:rsidRDefault="00A3250B" w:rsidP="00A3250B">
      <w:pPr>
        <w:pStyle w:val="NoSpacing"/>
        <w:jc w:val="both"/>
        <w:rPr>
          <w:rFonts w:ascii="Tenorite" w:hAnsi="Tenorite"/>
          <w:bCs/>
          <w:sz w:val="24"/>
          <w:szCs w:val="24"/>
          <w:lang w:val="en-GB"/>
        </w:rPr>
      </w:pPr>
    </w:p>
    <w:p w14:paraId="4836C9ED" w14:textId="77777777" w:rsidR="00A3250B" w:rsidRDefault="00A3250B" w:rsidP="00436869">
      <w:pPr>
        <w:pStyle w:val="NoSpacing"/>
        <w:ind w:left="360"/>
        <w:jc w:val="both"/>
        <w:rPr>
          <w:rFonts w:ascii="Tenorite" w:hAnsi="Tenorite"/>
          <w:bCs/>
          <w:sz w:val="24"/>
          <w:szCs w:val="24"/>
          <w:lang w:val="en-GB"/>
        </w:rPr>
      </w:pPr>
    </w:p>
    <w:p w14:paraId="4660DE34" w14:textId="6F4013E2" w:rsidR="00A3250B" w:rsidRDefault="00A3250B" w:rsidP="00A3250B">
      <w:pPr>
        <w:pStyle w:val="NoSpacing"/>
        <w:rPr>
          <w:rFonts w:ascii="Tenorite" w:hAnsi="Tenorite"/>
          <w:b/>
          <w:sz w:val="24"/>
          <w:szCs w:val="24"/>
          <w:lang w:val="en-GB"/>
        </w:rPr>
      </w:pPr>
      <w:r w:rsidRPr="00A3250B">
        <w:rPr>
          <w:rFonts w:ascii="Tenorite" w:hAnsi="Tenorite"/>
          <w:b/>
          <w:sz w:val="24"/>
          <w:szCs w:val="24"/>
          <w:lang w:val="en-GB"/>
        </w:rPr>
        <w:t>FURTHER INFORMATION</w:t>
      </w:r>
    </w:p>
    <w:p w14:paraId="63132F65" w14:textId="77777777" w:rsidR="00A3250B" w:rsidRDefault="00A3250B" w:rsidP="00A3250B">
      <w:pPr>
        <w:pStyle w:val="NoSpacing"/>
        <w:rPr>
          <w:rFonts w:ascii="Tenorite" w:hAnsi="Tenorite"/>
          <w:b/>
          <w:sz w:val="24"/>
          <w:szCs w:val="24"/>
          <w:lang w:val="en-GB"/>
        </w:rPr>
      </w:pPr>
    </w:p>
    <w:p w14:paraId="216AFB16" w14:textId="22A551F6" w:rsidR="00A3250B" w:rsidRDefault="00A3250B" w:rsidP="00A3250B">
      <w:pPr>
        <w:pStyle w:val="NoSpacing"/>
        <w:rPr>
          <w:rFonts w:ascii="Tenorite" w:hAnsi="Tenorite"/>
          <w:b/>
          <w:sz w:val="24"/>
          <w:szCs w:val="24"/>
          <w:lang w:val="en-GB"/>
        </w:rPr>
      </w:pPr>
      <w:r>
        <w:rPr>
          <w:rFonts w:ascii="Tenorite" w:hAnsi="Tenorite"/>
          <w:b/>
          <w:sz w:val="24"/>
          <w:szCs w:val="24"/>
          <w:lang w:val="en-GB"/>
        </w:rPr>
        <w:t xml:space="preserve">Visit the </w:t>
      </w:r>
      <w:r w:rsidR="0098427E">
        <w:rPr>
          <w:rFonts w:ascii="Tenorite" w:hAnsi="Tenorite"/>
          <w:b/>
          <w:sz w:val="24"/>
          <w:szCs w:val="24"/>
          <w:lang w:val="en-GB"/>
        </w:rPr>
        <w:t>GB Potatoes website to access cleaning guidance and more information on the work of the CIPC Residues Monitoring Group</w:t>
      </w:r>
      <w:r w:rsidR="005E42EB">
        <w:rPr>
          <w:rFonts w:ascii="Tenorite" w:hAnsi="Tenorite"/>
          <w:b/>
          <w:sz w:val="24"/>
          <w:szCs w:val="24"/>
          <w:lang w:val="en-GB"/>
        </w:rPr>
        <w:t xml:space="preserve"> at:</w:t>
      </w:r>
    </w:p>
    <w:p w14:paraId="088F68FB" w14:textId="77777777" w:rsidR="005E42EB" w:rsidRDefault="005E42EB" w:rsidP="00A3250B">
      <w:pPr>
        <w:pStyle w:val="NoSpacing"/>
        <w:rPr>
          <w:rFonts w:ascii="Tenorite" w:hAnsi="Tenorite"/>
          <w:b/>
          <w:sz w:val="24"/>
          <w:szCs w:val="24"/>
          <w:lang w:val="en-GB"/>
        </w:rPr>
      </w:pPr>
    </w:p>
    <w:p w14:paraId="22271A2B" w14:textId="5DD34B17" w:rsidR="005E42EB" w:rsidRDefault="00391A98" w:rsidP="00A3250B">
      <w:pPr>
        <w:pStyle w:val="NoSpacing"/>
        <w:rPr>
          <w:b/>
        </w:rPr>
      </w:pPr>
      <w:hyperlink r:id="rId8" w:history="1">
        <w:r w:rsidRPr="00F30EE1">
          <w:rPr>
            <w:rStyle w:val="Hyperlink"/>
            <w:b/>
          </w:rPr>
          <w:t>https://www.gb-potatoes.co.uk/resources</w:t>
        </w:r>
      </w:hyperlink>
    </w:p>
    <w:p w14:paraId="0CBEFEF3" w14:textId="43BF3BF0" w:rsidR="0031378E" w:rsidRPr="00CC2E9C" w:rsidRDefault="002F7669" w:rsidP="0031378E">
      <w:pPr>
        <w:pStyle w:val="NoSpacing"/>
        <w:rPr>
          <w:b/>
          <w:sz w:val="2"/>
          <w:szCs w:val="2"/>
        </w:rPr>
      </w:pPr>
      <w:r w:rsidRPr="002F7669">
        <w:rPr>
          <w:b/>
          <w:noProof/>
        </w:rPr>
        <w:lastRenderedPageBreak/>
        <w:drawing>
          <wp:inline distT="0" distB="0" distL="0" distR="0" wp14:anchorId="0AC1CA18" wp14:editId="1882F24C">
            <wp:extent cx="8259437" cy="5372100"/>
            <wp:effectExtent l="0" t="0" r="8890" b="0"/>
            <wp:docPr id="83051278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05438" cy="5402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1378E" w:rsidRPr="00CC2E9C" w:rsidSect="00F00FD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20B472" w14:textId="77777777" w:rsidR="00DF4706" w:rsidRDefault="00DF4706" w:rsidP="00100FF8">
      <w:pPr>
        <w:spacing w:after="0" w:line="240" w:lineRule="auto"/>
      </w:pPr>
      <w:r>
        <w:separator/>
      </w:r>
    </w:p>
  </w:endnote>
  <w:endnote w:type="continuationSeparator" w:id="0">
    <w:p w14:paraId="45F9C4B7" w14:textId="77777777" w:rsidR="00DF4706" w:rsidRDefault="00DF4706" w:rsidP="00100F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enorite Display">
    <w:charset w:val="00"/>
    <w:family w:val="auto"/>
    <w:pitch w:val="variable"/>
    <w:sig w:usb0="80000003" w:usb1="00000001" w:usb2="00000000" w:usb3="00000000" w:csb0="00000001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85E8F7" w14:textId="77777777" w:rsidR="00805FEB" w:rsidRDefault="00805F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559C2C" w14:textId="77777777" w:rsidR="00100FF8" w:rsidRDefault="00100FF8" w:rsidP="000A1547">
    <w:pPr>
      <w:pStyle w:val="Footer"/>
      <w:pBdr>
        <w:bottom w:val="single" w:sz="12" w:space="1" w:color="0070C0"/>
      </w:pBdr>
      <w:rPr>
        <w:rFonts w:ascii="Calibri" w:eastAsiaTheme="minorEastAsia" w:hAnsi="Calibri" w:cs="Calibri"/>
        <w:color w:val="000000"/>
        <w:kern w:val="0"/>
        <w:sz w:val="24"/>
        <w:szCs w:val="24"/>
        <w:lang w:eastAsia="en-GB"/>
        <w14:ligatures w14:val="none"/>
      </w:rPr>
    </w:pPr>
  </w:p>
  <w:p w14:paraId="6E2B0406" w14:textId="77777777" w:rsidR="00546A59" w:rsidRDefault="00100FF8" w:rsidP="00036AD3">
    <w:pPr>
      <w:pStyle w:val="Footer"/>
      <w:spacing w:line="240" w:lineRule="exact"/>
      <w:rPr>
        <w:rFonts w:ascii="Tenorite Display" w:eastAsiaTheme="minorEastAsia" w:hAnsi="Tenorite Display" w:cs="Calibri"/>
        <w:b/>
        <w:bCs/>
        <w:color w:val="0070C0"/>
        <w:kern w:val="0"/>
        <w:sz w:val="24"/>
        <w:szCs w:val="24"/>
        <w:lang w:eastAsia="en-GB"/>
        <w14:ligatures w14:val="none"/>
      </w:rPr>
    </w:pPr>
    <w:r w:rsidRPr="000A1547">
      <w:rPr>
        <w:rFonts w:ascii="Tenorite Display" w:eastAsiaTheme="minorEastAsia" w:hAnsi="Tenorite Display" w:cs="Calibri"/>
        <w:b/>
        <w:bCs/>
        <w:color w:val="0070C0"/>
        <w:kern w:val="0"/>
        <w:sz w:val="24"/>
        <w:szCs w:val="24"/>
        <w:lang w:eastAsia="en-GB"/>
        <w14:ligatures w14:val="none"/>
      </w:rPr>
      <w:t>CIPC Residues Monitoring Group</w:t>
    </w:r>
    <w:r w:rsidR="000A1547">
      <w:rPr>
        <w:rFonts w:ascii="Tenorite Display" w:eastAsiaTheme="minorEastAsia" w:hAnsi="Tenorite Display" w:cs="Calibri"/>
        <w:b/>
        <w:bCs/>
        <w:color w:val="0070C0"/>
        <w:kern w:val="0"/>
        <w:sz w:val="24"/>
        <w:szCs w:val="24"/>
        <w:lang w:eastAsia="en-GB"/>
        <w14:ligatures w14:val="none"/>
      </w:rPr>
      <w:t xml:space="preserve"> </w:t>
    </w:r>
    <w:r w:rsidR="00516749">
      <w:rPr>
        <w:rFonts w:ascii="Tenorite Display" w:eastAsiaTheme="minorEastAsia" w:hAnsi="Tenorite Display" w:cs="Calibri"/>
        <w:b/>
        <w:bCs/>
        <w:color w:val="0070C0"/>
        <w:kern w:val="0"/>
        <w:sz w:val="24"/>
        <w:szCs w:val="24"/>
        <w:lang w:eastAsia="en-GB"/>
        <w14:ligatures w14:val="none"/>
      </w:rPr>
      <w:t xml:space="preserve">    </w:t>
    </w:r>
    <w:r w:rsidR="00516749">
      <w:rPr>
        <w:rFonts w:ascii="Tenorite Display" w:eastAsiaTheme="minorEastAsia" w:hAnsi="Tenorite Display" w:cs="Calibri"/>
        <w:b/>
        <w:bCs/>
        <w:color w:val="0070C0"/>
        <w:kern w:val="0"/>
        <w:sz w:val="24"/>
        <w:szCs w:val="24"/>
        <w:lang w:eastAsia="en-GB"/>
        <w14:ligatures w14:val="none"/>
      </w:rPr>
      <w:tab/>
    </w:r>
    <w:r w:rsidR="00516749">
      <w:rPr>
        <w:rFonts w:ascii="Tenorite Display" w:eastAsiaTheme="minorEastAsia" w:hAnsi="Tenorite Display" w:cs="Calibri"/>
        <w:b/>
        <w:bCs/>
        <w:color w:val="0070C0"/>
        <w:kern w:val="0"/>
        <w:sz w:val="24"/>
        <w:szCs w:val="24"/>
        <w:lang w:eastAsia="en-GB"/>
        <w14:ligatures w14:val="none"/>
      </w:rPr>
      <w:tab/>
    </w:r>
  </w:p>
  <w:p w14:paraId="72D18634" w14:textId="179D9642" w:rsidR="00546A59" w:rsidRDefault="00546A59" w:rsidP="00036AD3">
    <w:pPr>
      <w:pStyle w:val="Footer"/>
      <w:spacing w:line="240" w:lineRule="exact"/>
      <w:rPr>
        <w:rFonts w:ascii="Tenorite Display" w:eastAsiaTheme="minorEastAsia" w:hAnsi="Tenorite Display" w:cs="Calibri"/>
        <w:i/>
        <w:iCs/>
        <w:color w:val="0070C0"/>
        <w:kern w:val="0"/>
        <w:sz w:val="24"/>
        <w:szCs w:val="24"/>
        <w:lang w:eastAsia="en-GB"/>
        <w14:ligatures w14:val="none"/>
      </w:rPr>
    </w:pPr>
    <w:r w:rsidRPr="00546A59">
      <w:rPr>
        <w:rFonts w:ascii="Tenorite Display" w:eastAsiaTheme="minorEastAsia" w:hAnsi="Tenorite Display" w:cs="Calibri"/>
        <w:i/>
        <w:iCs/>
        <w:color w:val="0070C0"/>
        <w:kern w:val="0"/>
        <w:sz w:val="24"/>
        <w:szCs w:val="24"/>
        <w:lang w:eastAsia="en-GB"/>
        <w14:ligatures w14:val="none"/>
      </w:rPr>
      <w:t xml:space="preserve">funded by GB Potatoes through a grant from AHDB, utilising </w:t>
    </w:r>
    <w:r>
      <w:rPr>
        <w:rFonts w:ascii="Tenorite Display" w:eastAsiaTheme="minorEastAsia" w:hAnsi="Tenorite Display" w:cs="Calibri"/>
        <w:i/>
        <w:iCs/>
        <w:color w:val="0070C0"/>
        <w:kern w:val="0"/>
        <w:sz w:val="24"/>
        <w:szCs w:val="24"/>
        <w:lang w:eastAsia="en-GB"/>
        <w14:ligatures w14:val="none"/>
      </w:rPr>
      <w:t>r</w:t>
    </w:r>
    <w:r w:rsidRPr="00546A59">
      <w:rPr>
        <w:rFonts w:ascii="Tenorite Display" w:eastAsiaTheme="minorEastAsia" w:hAnsi="Tenorite Display" w:cs="Calibri"/>
        <w:i/>
        <w:iCs/>
        <w:color w:val="0070C0"/>
        <w:kern w:val="0"/>
        <w:sz w:val="24"/>
        <w:szCs w:val="24"/>
        <w:lang w:eastAsia="en-GB"/>
        <w14:ligatures w14:val="none"/>
      </w:rPr>
      <w:t xml:space="preserve">emaining potato levy </w:t>
    </w:r>
    <w:r>
      <w:rPr>
        <w:rFonts w:ascii="Tenorite Display" w:eastAsiaTheme="minorEastAsia" w:hAnsi="Tenorite Display" w:cs="Calibri"/>
        <w:i/>
        <w:iCs/>
        <w:color w:val="0070C0"/>
        <w:kern w:val="0"/>
        <w:sz w:val="24"/>
        <w:szCs w:val="24"/>
        <w:lang w:eastAsia="en-GB"/>
        <w14:ligatures w14:val="none"/>
      </w:rPr>
      <w:t>funds</w:t>
    </w:r>
  </w:p>
  <w:p w14:paraId="50DF9882" w14:textId="7CE58671" w:rsidR="00100FF8" w:rsidRPr="000A1547" w:rsidRDefault="00100FF8" w:rsidP="00036AD3">
    <w:pPr>
      <w:pStyle w:val="Footer"/>
      <w:spacing w:line="240" w:lineRule="exact"/>
      <w:rPr>
        <w:rFonts w:ascii="Tenorite Display" w:hAnsi="Tenorite Display"/>
        <w:color w:val="0070C0"/>
      </w:rPr>
    </w:pPr>
    <w:r w:rsidRPr="000A1547">
      <w:rPr>
        <w:rFonts w:ascii="Tenorite Display" w:hAnsi="Tenorite Display"/>
        <w:color w:val="0070C0"/>
        <w:sz w:val="24"/>
        <w:szCs w:val="24"/>
      </w:rPr>
      <w:t>Secretariat</w:t>
    </w:r>
    <w:r w:rsidR="00546A59">
      <w:rPr>
        <w:rFonts w:ascii="Tenorite Display" w:hAnsi="Tenorite Display"/>
        <w:color w:val="0070C0"/>
        <w:sz w:val="24"/>
        <w:szCs w:val="24"/>
      </w:rPr>
      <w:t>:</w:t>
    </w:r>
    <w:r w:rsidRPr="000A1547">
      <w:rPr>
        <w:rFonts w:ascii="Tenorite Display" w:hAnsi="Tenorite Display"/>
        <w:color w:val="0070C0"/>
        <w:sz w:val="24"/>
        <w:szCs w:val="24"/>
      </w:rPr>
      <w:t xml:space="preserve"> </w:t>
    </w:r>
    <w:r w:rsidR="004A3E26">
      <w:rPr>
        <w:rFonts w:ascii="Tenorite Display" w:hAnsi="Tenorite Display"/>
        <w:color w:val="0070C0"/>
        <w:sz w:val="24"/>
        <w:szCs w:val="24"/>
      </w:rPr>
      <w:t>GB Potatoes Organisation</w:t>
    </w:r>
    <w:r w:rsidRPr="000A1547">
      <w:rPr>
        <w:rFonts w:ascii="Tenorite Display" w:hAnsi="Tenorite Display"/>
        <w:color w:val="0070C0"/>
        <w:sz w:val="24"/>
        <w:szCs w:val="24"/>
      </w:rPr>
      <w:t xml:space="preserve"> Ltd</w:t>
    </w:r>
  </w:p>
  <w:p w14:paraId="5FD96B1B" w14:textId="1CCFD294" w:rsidR="000A1547" w:rsidRPr="000A1547" w:rsidRDefault="00BB00D3" w:rsidP="00036AD3">
    <w:pPr>
      <w:pStyle w:val="xmsonormal"/>
      <w:spacing w:line="240" w:lineRule="exact"/>
      <w:rPr>
        <w:rFonts w:ascii="Tenorite Display" w:hAnsi="Tenorite Display"/>
        <w:color w:val="0070C0"/>
      </w:rPr>
    </w:pPr>
    <w:r w:rsidRPr="00781D5D">
      <w:rPr>
        <w:rFonts w:ascii="Tenorite Display" w:hAnsi="Tenorite Display"/>
        <w:color w:val="0070C0"/>
        <w:sz w:val="24"/>
        <w:szCs w:val="24"/>
      </w:rPr>
      <w:t>gb@grahambannister</w:t>
    </w:r>
    <w:r w:rsidR="00781D5D" w:rsidRPr="00781D5D">
      <w:rPr>
        <w:rFonts w:ascii="Tenorite Display" w:hAnsi="Tenorite Display"/>
        <w:color w:val="0070C0"/>
        <w:sz w:val="24"/>
        <w:szCs w:val="24"/>
      </w:rPr>
      <w:t>.co.uk</w:t>
    </w:r>
    <w:r w:rsidR="004F2B2F" w:rsidRPr="00781D5D">
      <w:rPr>
        <w:rFonts w:ascii="Tenorite Display" w:hAnsi="Tenorite Display"/>
        <w:color w:val="0070C0"/>
        <w:sz w:val="24"/>
        <w:szCs w:val="24"/>
      </w:rPr>
      <w:tab/>
    </w:r>
    <w:r w:rsidR="004F2B2F">
      <w:rPr>
        <w:rFonts w:ascii="Tenorite Display" w:hAnsi="Tenorite Display"/>
        <w:color w:val="0070C0"/>
        <w:sz w:val="24"/>
        <w:szCs w:val="24"/>
      </w:rPr>
      <w:tab/>
    </w:r>
    <w:r w:rsidR="00036AD3">
      <w:rPr>
        <w:rFonts w:ascii="Tenorite Display" w:hAnsi="Tenorite Display"/>
        <w:color w:val="0070C0"/>
        <w:sz w:val="24"/>
        <w:szCs w:val="24"/>
      </w:rPr>
      <w:tab/>
    </w:r>
    <w:r w:rsidR="00036AD3">
      <w:rPr>
        <w:rFonts w:ascii="Tenorite Display" w:hAnsi="Tenorite Display"/>
        <w:color w:val="0070C0"/>
        <w:sz w:val="24"/>
        <w:szCs w:val="24"/>
      </w:rPr>
      <w:tab/>
    </w:r>
    <w:r w:rsidR="00036AD3">
      <w:rPr>
        <w:rFonts w:ascii="Tenorite Display" w:hAnsi="Tenorite Display"/>
        <w:color w:val="0070C0"/>
        <w:sz w:val="24"/>
        <w:szCs w:val="24"/>
      </w:rPr>
      <w:tab/>
    </w:r>
    <w:r w:rsidR="00036AD3">
      <w:rPr>
        <w:rFonts w:ascii="Tenorite Display" w:hAnsi="Tenorite Display"/>
        <w:color w:val="0070C0"/>
        <w:sz w:val="24"/>
        <w:szCs w:val="24"/>
      </w:rPr>
      <w:tab/>
    </w:r>
    <w:r w:rsidR="00036AD3">
      <w:rPr>
        <w:rFonts w:ascii="Tenorite Display" w:hAnsi="Tenorite Display"/>
        <w:color w:val="0070C0"/>
        <w:sz w:val="24"/>
        <w:szCs w:val="24"/>
      </w:rPr>
      <w:tab/>
    </w:r>
    <w:proofErr w:type="gramStart"/>
    <w:r w:rsidR="00036AD3">
      <w:rPr>
        <w:rFonts w:ascii="Tenorite Display" w:hAnsi="Tenorite Display"/>
        <w:color w:val="0070C0"/>
        <w:sz w:val="24"/>
        <w:szCs w:val="24"/>
      </w:rPr>
      <w:tab/>
      <w:t xml:space="preserve">  </w:t>
    </w:r>
    <w:r w:rsidR="009942A2">
      <w:rPr>
        <w:rFonts w:ascii="Tenorite Display" w:hAnsi="Tenorite Display"/>
        <w:color w:val="0070C0"/>
        <w:sz w:val="24"/>
        <w:szCs w:val="24"/>
      </w:rPr>
      <w:tab/>
    </w:r>
    <w:proofErr w:type="gramEnd"/>
    <w:r w:rsidR="009942A2">
      <w:rPr>
        <w:rFonts w:ascii="Tenorite Display" w:hAnsi="Tenorite Display"/>
        <w:color w:val="0070C0"/>
        <w:sz w:val="24"/>
        <w:szCs w:val="24"/>
      </w:rPr>
      <w:tab/>
    </w:r>
    <w:r w:rsidR="009942A2">
      <w:rPr>
        <w:rFonts w:ascii="Tenorite Display" w:hAnsi="Tenorite Display"/>
        <w:color w:val="0070C0"/>
        <w:sz w:val="24"/>
        <w:szCs w:val="24"/>
      </w:rPr>
      <w:tab/>
    </w:r>
    <w:r w:rsidR="009942A2">
      <w:rPr>
        <w:rFonts w:ascii="Tenorite Display" w:hAnsi="Tenorite Display"/>
        <w:color w:val="0070C0"/>
        <w:sz w:val="24"/>
        <w:szCs w:val="24"/>
      </w:rPr>
      <w:tab/>
    </w:r>
    <w:r w:rsidR="009942A2">
      <w:rPr>
        <w:rFonts w:ascii="Tenorite Display" w:hAnsi="Tenorite Display"/>
        <w:color w:val="0070C0"/>
        <w:sz w:val="24"/>
        <w:szCs w:val="24"/>
      </w:rPr>
      <w:tab/>
    </w:r>
    <w:r w:rsidR="009942A2">
      <w:rPr>
        <w:rFonts w:ascii="Tenorite Display" w:hAnsi="Tenorite Display"/>
        <w:color w:val="0070C0"/>
        <w:sz w:val="24"/>
        <w:szCs w:val="24"/>
      </w:rPr>
      <w:tab/>
    </w:r>
    <w:r w:rsidR="009942A2">
      <w:rPr>
        <w:rFonts w:ascii="Tenorite Display" w:hAnsi="Tenorite Display"/>
        <w:color w:val="0070C0"/>
        <w:sz w:val="24"/>
        <w:szCs w:val="24"/>
      </w:rPr>
      <w:tab/>
    </w:r>
    <w:r w:rsidR="00036AD3">
      <w:rPr>
        <w:rFonts w:ascii="Tenorite Display" w:hAnsi="Tenorite Display"/>
        <w:color w:val="0070C0"/>
        <w:sz w:val="24"/>
        <w:szCs w:val="24"/>
      </w:rPr>
      <w:t xml:space="preserve"> </w:t>
    </w:r>
    <w:r w:rsidR="004F2B2F">
      <w:rPr>
        <w:rFonts w:ascii="Tenorite Display" w:hAnsi="Tenorite Display"/>
        <w:color w:val="0070C0"/>
        <w:sz w:val="24"/>
        <w:szCs w:val="24"/>
      </w:rPr>
      <w:t>C</w:t>
    </w:r>
    <w:r w:rsidR="00036AD3">
      <w:rPr>
        <w:rFonts w:ascii="Tenorite Display" w:hAnsi="Tenorite Display"/>
        <w:color w:val="0070C0"/>
        <w:sz w:val="24"/>
        <w:szCs w:val="24"/>
      </w:rPr>
      <w:t>L</w:t>
    </w:r>
    <w:r w:rsidR="004F2B2F">
      <w:rPr>
        <w:rFonts w:ascii="Tenorite Display" w:hAnsi="Tenorite Display"/>
        <w:color w:val="0070C0"/>
        <w:sz w:val="24"/>
        <w:szCs w:val="24"/>
      </w:rPr>
      <w:t>2</w:t>
    </w:r>
    <w:r w:rsidR="00A3250B">
      <w:rPr>
        <w:rFonts w:ascii="Tenorite Display" w:hAnsi="Tenorite Display"/>
        <w:color w:val="0070C0"/>
        <w:sz w:val="24"/>
        <w:szCs w:val="24"/>
      </w:rPr>
      <w:t>026</w:t>
    </w:r>
    <w:r w:rsidR="004F2B2F">
      <w:rPr>
        <w:rFonts w:ascii="Tenorite Display" w:hAnsi="Tenorite Display"/>
        <w:color w:val="0070C0"/>
        <w:sz w:val="24"/>
        <w:szCs w:val="24"/>
      </w:rPr>
      <w:t>/</w:t>
    </w:r>
    <w:r w:rsidR="00A3250B">
      <w:rPr>
        <w:rFonts w:ascii="Tenorite Display" w:hAnsi="Tenorite Display"/>
        <w:color w:val="0070C0"/>
        <w:sz w:val="24"/>
        <w:szCs w:val="24"/>
      </w:rPr>
      <w:t>1</w:t>
    </w:r>
  </w:p>
  <w:p w14:paraId="409F526B" w14:textId="13571204" w:rsidR="00100FF8" w:rsidRDefault="00100FF8" w:rsidP="00100FF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7E8AC" w14:textId="77777777" w:rsidR="00805FEB" w:rsidRDefault="00805F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35C7F6" w14:textId="77777777" w:rsidR="00DF4706" w:rsidRDefault="00DF4706" w:rsidP="00100FF8">
      <w:pPr>
        <w:spacing w:after="0" w:line="240" w:lineRule="auto"/>
      </w:pPr>
      <w:r>
        <w:separator/>
      </w:r>
    </w:p>
  </w:footnote>
  <w:footnote w:type="continuationSeparator" w:id="0">
    <w:p w14:paraId="4EF891C9" w14:textId="77777777" w:rsidR="00DF4706" w:rsidRDefault="00DF4706" w:rsidP="00100F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3A0C6" w14:textId="77777777" w:rsidR="00805FEB" w:rsidRDefault="00805F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C91449" w14:textId="77777777" w:rsidR="00805FEB" w:rsidRDefault="00805F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E0BCD" w14:textId="77777777" w:rsidR="00805FEB" w:rsidRDefault="00805FE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FD7D77"/>
    <w:multiLevelType w:val="hybridMultilevel"/>
    <w:tmpl w:val="38A6C666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bullet"/>
      <w:lvlText w:val=""/>
      <w:lvlJc w:val="left"/>
      <w:pPr>
        <w:ind w:left="3960" w:hanging="18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BA23D91"/>
    <w:multiLevelType w:val="hybridMultilevel"/>
    <w:tmpl w:val="5274A732"/>
    <w:lvl w:ilvl="0" w:tplc="040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3FC77B97"/>
    <w:multiLevelType w:val="hybridMultilevel"/>
    <w:tmpl w:val="2D06C74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696E6AE">
      <w:start w:val="1"/>
      <w:numFmt w:val="decimal"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0409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40C0001">
      <w:start w:val="1"/>
      <w:numFmt w:val="bullet"/>
      <w:lvlText w:val=""/>
      <w:lvlJc w:val="left"/>
      <w:pPr>
        <w:ind w:left="3960" w:hanging="180"/>
      </w:pPr>
      <w:rPr>
        <w:rFonts w:ascii="Symbol" w:hAnsi="Symbol" w:hint="default"/>
      </w:r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476E10A9"/>
    <w:multiLevelType w:val="hybridMultilevel"/>
    <w:tmpl w:val="D58842F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bullet"/>
      <w:lvlText w:val=""/>
      <w:lvlJc w:val="left"/>
      <w:pPr>
        <w:ind w:left="3960" w:hanging="18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2967C6"/>
    <w:multiLevelType w:val="hybridMultilevel"/>
    <w:tmpl w:val="A6603C5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bullet"/>
      <w:lvlText w:val=""/>
      <w:lvlJc w:val="left"/>
      <w:pPr>
        <w:ind w:left="3960" w:hanging="18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4196DA8"/>
    <w:multiLevelType w:val="hybridMultilevel"/>
    <w:tmpl w:val="ADDE941C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bullet"/>
      <w:lvlText w:val=""/>
      <w:lvlJc w:val="left"/>
      <w:pPr>
        <w:ind w:left="3960" w:hanging="180"/>
      </w:pPr>
      <w:rPr>
        <w:rFonts w:ascii="Symbol" w:hAnsi="Symbol" w:hint="default"/>
      </w:r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B64941"/>
    <w:multiLevelType w:val="hybridMultilevel"/>
    <w:tmpl w:val="18FAAD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F57745"/>
    <w:multiLevelType w:val="hybridMultilevel"/>
    <w:tmpl w:val="B746AFD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531186250">
    <w:abstractNumId w:val="2"/>
  </w:num>
  <w:num w:numId="2" w16cid:durableId="1583441587">
    <w:abstractNumId w:val="6"/>
  </w:num>
  <w:num w:numId="3" w16cid:durableId="311829960">
    <w:abstractNumId w:val="1"/>
  </w:num>
  <w:num w:numId="4" w16cid:durableId="398670113">
    <w:abstractNumId w:val="5"/>
  </w:num>
  <w:num w:numId="5" w16cid:durableId="1169558787">
    <w:abstractNumId w:val="3"/>
  </w:num>
  <w:num w:numId="6" w16cid:durableId="348724813">
    <w:abstractNumId w:val="0"/>
  </w:num>
  <w:num w:numId="7" w16cid:durableId="2138063642">
    <w:abstractNumId w:val="7"/>
  </w:num>
  <w:num w:numId="8" w16cid:durableId="15457509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FF8"/>
    <w:rsid w:val="00027ED1"/>
    <w:rsid w:val="00036AD3"/>
    <w:rsid w:val="00040036"/>
    <w:rsid w:val="000A1065"/>
    <w:rsid w:val="000A1547"/>
    <w:rsid w:val="000C1E3F"/>
    <w:rsid w:val="00100FF8"/>
    <w:rsid w:val="00140B93"/>
    <w:rsid w:val="00152516"/>
    <w:rsid w:val="00170D9F"/>
    <w:rsid w:val="00173F9F"/>
    <w:rsid w:val="0017483D"/>
    <w:rsid w:val="00191AB6"/>
    <w:rsid w:val="001B5AF0"/>
    <w:rsid w:val="001C0585"/>
    <w:rsid w:val="001C0E33"/>
    <w:rsid w:val="00233881"/>
    <w:rsid w:val="00233AC8"/>
    <w:rsid w:val="00254292"/>
    <w:rsid w:val="002901D3"/>
    <w:rsid w:val="002C584F"/>
    <w:rsid w:val="002D2364"/>
    <w:rsid w:val="002D49EA"/>
    <w:rsid w:val="002F639E"/>
    <w:rsid w:val="002F7669"/>
    <w:rsid w:val="0031378E"/>
    <w:rsid w:val="0032415A"/>
    <w:rsid w:val="00372D73"/>
    <w:rsid w:val="00382DCF"/>
    <w:rsid w:val="0038658A"/>
    <w:rsid w:val="00387EAE"/>
    <w:rsid w:val="00391A98"/>
    <w:rsid w:val="003A7E11"/>
    <w:rsid w:val="003B0C65"/>
    <w:rsid w:val="003B4346"/>
    <w:rsid w:val="003D70FC"/>
    <w:rsid w:val="003E00F0"/>
    <w:rsid w:val="003F3808"/>
    <w:rsid w:val="0041007F"/>
    <w:rsid w:val="00421642"/>
    <w:rsid w:val="00427242"/>
    <w:rsid w:val="00436869"/>
    <w:rsid w:val="0044587A"/>
    <w:rsid w:val="004524A9"/>
    <w:rsid w:val="0046255E"/>
    <w:rsid w:val="00474F2B"/>
    <w:rsid w:val="004A3E26"/>
    <w:rsid w:val="004A5BF4"/>
    <w:rsid w:val="004D1ADF"/>
    <w:rsid w:val="004E5C72"/>
    <w:rsid w:val="004F2B2F"/>
    <w:rsid w:val="005077DB"/>
    <w:rsid w:val="00516749"/>
    <w:rsid w:val="00546A59"/>
    <w:rsid w:val="005A70D1"/>
    <w:rsid w:val="005B4C56"/>
    <w:rsid w:val="005C5E65"/>
    <w:rsid w:val="005E3EC9"/>
    <w:rsid w:val="005E42EB"/>
    <w:rsid w:val="005E4A02"/>
    <w:rsid w:val="00610B9D"/>
    <w:rsid w:val="00635FEE"/>
    <w:rsid w:val="00736BFC"/>
    <w:rsid w:val="00781D5D"/>
    <w:rsid w:val="00805FEB"/>
    <w:rsid w:val="008325C6"/>
    <w:rsid w:val="00836898"/>
    <w:rsid w:val="00864B76"/>
    <w:rsid w:val="008A0EF3"/>
    <w:rsid w:val="008A2089"/>
    <w:rsid w:val="008A328B"/>
    <w:rsid w:val="008C1973"/>
    <w:rsid w:val="008C728E"/>
    <w:rsid w:val="008D2970"/>
    <w:rsid w:val="008D4BB8"/>
    <w:rsid w:val="00906A5A"/>
    <w:rsid w:val="00930A30"/>
    <w:rsid w:val="009423F9"/>
    <w:rsid w:val="0096384A"/>
    <w:rsid w:val="00964B40"/>
    <w:rsid w:val="0098427E"/>
    <w:rsid w:val="00991E0B"/>
    <w:rsid w:val="009942A2"/>
    <w:rsid w:val="009D6F17"/>
    <w:rsid w:val="009D6F98"/>
    <w:rsid w:val="009E218C"/>
    <w:rsid w:val="009E4EFA"/>
    <w:rsid w:val="009E6F48"/>
    <w:rsid w:val="00A06F27"/>
    <w:rsid w:val="00A3250B"/>
    <w:rsid w:val="00A87DC6"/>
    <w:rsid w:val="00A9144A"/>
    <w:rsid w:val="00B25C31"/>
    <w:rsid w:val="00B66F6A"/>
    <w:rsid w:val="00B86E5C"/>
    <w:rsid w:val="00B97546"/>
    <w:rsid w:val="00BB00D3"/>
    <w:rsid w:val="00BC7BED"/>
    <w:rsid w:val="00BD6567"/>
    <w:rsid w:val="00C0462A"/>
    <w:rsid w:val="00C05809"/>
    <w:rsid w:val="00C067C1"/>
    <w:rsid w:val="00C5094E"/>
    <w:rsid w:val="00C82603"/>
    <w:rsid w:val="00CC2E9C"/>
    <w:rsid w:val="00CD2001"/>
    <w:rsid w:val="00CD59DE"/>
    <w:rsid w:val="00CE2630"/>
    <w:rsid w:val="00D0468F"/>
    <w:rsid w:val="00D40D21"/>
    <w:rsid w:val="00D6155C"/>
    <w:rsid w:val="00D661DF"/>
    <w:rsid w:val="00D9555B"/>
    <w:rsid w:val="00DA4F5D"/>
    <w:rsid w:val="00DE428E"/>
    <w:rsid w:val="00DF4706"/>
    <w:rsid w:val="00E5622B"/>
    <w:rsid w:val="00E769AC"/>
    <w:rsid w:val="00E9762D"/>
    <w:rsid w:val="00EC3655"/>
    <w:rsid w:val="00ED5DDC"/>
    <w:rsid w:val="00EE3394"/>
    <w:rsid w:val="00F00FD8"/>
    <w:rsid w:val="00F212FE"/>
    <w:rsid w:val="00F231FD"/>
    <w:rsid w:val="00F30A7C"/>
    <w:rsid w:val="00F34CA8"/>
    <w:rsid w:val="00F41189"/>
    <w:rsid w:val="00F919F2"/>
    <w:rsid w:val="00FB02C3"/>
    <w:rsid w:val="00FB4602"/>
    <w:rsid w:val="00FD0901"/>
    <w:rsid w:val="00FD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5A1C8C"/>
  <w15:chartTrackingRefBased/>
  <w15:docId w15:val="{A29921F2-7322-4616-84FB-ECA3489A7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0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0FF8"/>
  </w:style>
  <w:style w:type="paragraph" w:styleId="Footer">
    <w:name w:val="footer"/>
    <w:basedOn w:val="Normal"/>
    <w:link w:val="FooterChar"/>
    <w:uiPriority w:val="99"/>
    <w:unhideWhenUsed/>
    <w:rsid w:val="00100F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0FF8"/>
  </w:style>
  <w:style w:type="paragraph" w:customStyle="1" w:styleId="xmsonormal">
    <w:name w:val="x_msonormal"/>
    <w:basedOn w:val="Normal"/>
    <w:rsid w:val="00100FF8"/>
    <w:pPr>
      <w:spacing w:after="0" w:line="240" w:lineRule="auto"/>
    </w:pPr>
    <w:rPr>
      <w:rFonts w:ascii="Calibri" w:eastAsiaTheme="minorEastAsia" w:hAnsi="Calibri" w:cs="Calibri"/>
      <w:kern w:val="0"/>
      <w:lang w:eastAsia="en-GB"/>
      <w14:ligatures w14:val="none"/>
    </w:rPr>
  </w:style>
  <w:style w:type="paragraph" w:styleId="NoSpacing">
    <w:name w:val="No Spacing"/>
    <w:uiPriority w:val="1"/>
    <w:qFormat/>
    <w:rsid w:val="008D2970"/>
    <w:pPr>
      <w:spacing w:after="0" w:line="240" w:lineRule="auto"/>
    </w:pPr>
    <w:rPr>
      <w:kern w:val="0"/>
      <w:lang w:val="en-US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8D2970"/>
    <w:rPr>
      <w:sz w:val="16"/>
      <w:szCs w:val="16"/>
    </w:rPr>
  </w:style>
  <w:style w:type="table" w:styleId="TableGrid">
    <w:name w:val="Table Grid"/>
    <w:basedOn w:val="TableNormal"/>
    <w:uiPriority w:val="39"/>
    <w:rsid w:val="008D2970"/>
    <w:pPr>
      <w:spacing w:after="0" w:line="240" w:lineRule="auto"/>
    </w:pPr>
    <w:rPr>
      <w:kern w:val="0"/>
      <w:lang w:val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D2970"/>
    <w:pPr>
      <w:spacing w:line="256" w:lineRule="auto"/>
      <w:ind w:left="720"/>
      <w:contextualSpacing/>
    </w:pPr>
    <w:rPr>
      <w:kern w:val="0"/>
      <w:lang w:val="en-US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8D2970"/>
    <w:pPr>
      <w:spacing w:after="200" w:line="240" w:lineRule="auto"/>
    </w:pPr>
    <w:rPr>
      <w:i/>
      <w:iCs/>
      <w:color w:val="44546A" w:themeColor="text2"/>
      <w:kern w:val="0"/>
      <w:sz w:val="18"/>
      <w:szCs w:val="18"/>
      <w:lang w:val="en-US"/>
      <w14:ligatures w14:val="none"/>
    </w:rPr>
  </w:style>
  <w:style w:type="character" w:customStyle="1" w:styleId="s45">
    <w:name w:val="s45"/>
    <w:basedOn w:val="DefaultParagraphFont"/>
    <w:rsid w:val="008D2970"/>
  </w:style>
  <w:style w:type="character" w:customStyle="1" w:styleId="s9">
    <w:name w:val="s9"/>
    <w:basedOn w:val="DefaultParagraphFont"/>
    <w:rsid w:val="008D2970"/>
  </w:style>
  <w:style w:type="character" w:styleId="Hyperlink">
    <w:name w:val="Hyperlink"/>
    <w:basedOn w:val="DefaultParagraphFont"/>
    <w:uiPriority w:val="99"/>
    <w:unhideWhenUsed/>
    <w:rsid w:val="004F2B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F2B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6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b-potatoes.co.uk/resource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tiff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Cunnington</dc:creator>
  <cp:keywords/>
  <dc:description/>
  <cp:lastModifiedBy>Katie Insch</cp:lastModifiedBy>
  <cp:revision>2</cp:revision>
  <cp:lastPrinted>2024-12-03T16:46:00Z</cp:lastPrinted>
  <dcterms:created xsi:type="dcterms:W3CDTF">2026-07-09T15:10:00Z</dcterms:created>
  <dcterms:modified xsi:type="dcterms:W3CDTF">2026-07-09T15:10:00Z</dcterms:modified>
</cp:coreProperties>
</file>